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D3CC2" w14:textId="5EB0B3D3" w:rsidR="008969D9" w:rsidRDefault="00224E27">
      <w:pPr>
        <w:jc w:val="center"/>
        <w:rPr>
          <w:rFonts w:ascii="Times New Roman" w:hAnsi="Times New Roman" w:cs="Times New Roman"/>
        </w:rPr>
      </w:pPr>
      <w:r w:rsidRPr="00224E27">
        <w:rPr>
          <w:rFonts w:ascii="Times New Roman" w:hAnsi="Times New Roman" w:cs="Times New Roman"/>
          <w:b/>
          <w:bCs/>
          <w:noProof/>
          <w:lang w:eastAsia="pl-PL"/>
        </w:rPr>
        <w:drawing>
          <wp:inline distT="0" distB="0" distL="0" distR="0" wp14:anchorId="6CA73624" wp14:editId="20479190">
            <wp:extent cx="6120130" cy="8661540"/>
            <wp:effectExtent l="0" t="0" r="0" b="6350"/>
            <wp:docPr id="3" name="Obraz 3" descr="C:\Users\HP\Desktop\strona tyt\strona ty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strona tyt\strona ty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661540"/>
                    </a:xfrm>
                    <a:prstGeom prst="rect">
                      <a:avLst/>
                    </a:prstGeom>
                    <a:noFill/>
                    <a:ln>
                      <a:noFill/>
                    </a:ln>
                  </pic:spPr>
                </pic:pic>
              </a:graphicData>
            </a:graphic>
          </wp:inline>
        </w:drawing>
      </w:r>
    </w:p>
    <w:p w14:paraId="74A7F5E9" w14:textId="77777777" w:rsidR="00224E27" w:rsidRDefault="00224E27">
      <w:pPr>
        <w:jc w:val="center"/>
        <w:rPr>
          <w:rFonts w:ascii="Times New Roman" w:hAnsi="Times New Roman" w:cs="Times New Roman"/>
        </w:rPr>
      </w:pPr>
    </w:p>
    <w:p w14:paraId="6A91D91D" w14:textId="77777777" w:rsidR="00224E27" w:rsidRDefault="00224E27">
      <w:pPr>
        <w:jc w:val="center"/>
        <w:rPr>
          <w:rFonts w:ascii="Times New Roman" w:hAnsi="Times New Roman" w:cs="Times New Roman"/>
        </w:rPr>
      </w:pPr>
    </w:p>
    <w:p w14:paraId="5820BE4F" w14:textId="77777777" w:rsidR="002C1F84" w:rsidRDefault="002C1F84">
      <w:pPr>
        <w:jc w:val="center"/>
        <w:rPr>
          <w:rFonts w:ascii="Times New Roman" w:hAnsi="Times New Roman" w:cs="Times New Roman"/>
        </w:rPr>
      </w:pPr>
    </w:p>
    <w:p w14:paraId="784315E8" w14:textId="77777777" w:rsidR="00224E27" w:rsidRDefault="00224E27">
      <w:pPr>
        <w:jc w:val="center"/>
        <w:rPr>
          <w:rFonts w:ascii="Times New Roman" w:hAnsi="Times New Roman" w:cs="Times New Roman"/>
        </w:rPr>
      </w:pPr>
      <w:bookmarkStart w:id="0" w:name="_GoBack"/>
      <w:bookmarkEnd w:id="0"/>
    </w:p>
    <w:p w14:paraId="7B31C2C0" w14:textId="0874B7AE" w:rsidR="008969D9" w:rsidRDefault="00DB78F3">
      <w:pPr>
        <w:jc w:val="both"/>
        <w:rPr>
          <w:rFonts w:ascii="Times New Roman" w:hAnsi="Times New Roman" w:cs="Times New Roman"/>
        </w:rPr>
      </w:pPr>
      <w:r>
        <w:rPr>
          <w:rFonts w:ascii="Times New Roman" w:hAnsi="Times New Roman" w:cs="Times New Roman"/>
        </w:rPr>
        <w:t>Nr postępowania ZDG</w:t>
      </w:r>
      <w:r w:rsidR="004D1530">
        <w:rPr>
          <w:rFonts w:ascii="Times New Roman" w:hAnsi="Times New Roman" w:cs="Times New Roman"/>
          <w:bCs/>
        </w:rPr>
        <w:t>.271.4</w:t>
      </w:r>
      <w:r w:rsidR="00FB062E">
        <w:rPr>
          <w:rFonts w:ascii="Times New Roman" w:hAnsi="Times New Roman" w:cs="Times New Roman"/>
          <w:bCs/>
        </w:rPr>
        <w:t>.2020</w:t>
      </w:r>
    </w:p>
    <w:p w14:paraId="3F0928BA" w14:textId="77777777" w:rsidR="008969D9" w:rsidRDefault="008969D9">
      <w:pPr>
        <w:jc w:val="both"/>
        <w:rPr>
          <w:rFonts w:ascii="Times New Roman" w:hAnsi="Times New Roman" w:cs="Times New Roman"/>
        </w:rPr>
      </w:pPr>
    </w:p>
    <w:p w14:paraId="5D6C2D7A" w14:textId="77777777" w:rsidR="008969D9" w:rsidRDefault="00DB78F3">
      <w:pPr>
        <w:jc w:val="both"/>
        <w:rPr>
          <w:rFonts w:ascii="Times New Roman" w:hAnsi="Times New Roman" w:cs="Times New Roman"/>
        </w:rPr>
      </w:pPr>
      <w:r>
        <w:rPr>
          <w:rFonts w:ascii="Times New Roman" w:hAnsi="Times New Roman" w:cs="Times New Roman"/>
          <w:b/>
          <w:bCs/>
        </w:rPr>
        <w:t>Rozdział 1. Nazwa oraz adres Zamawiającego :</w:t>
      </w:r>
    </w:p>
    <w:p w14:paraId="1A198D38" w14:textId="77777777" w:rsidR="008969D9" w:rsidRDefault="00DB78F3">
      <w:pPr>
        <w:jc w:val="both"/>
        <w:rPr>
          <w:rFonts w:ascii="Times New Roman" w:hAnsi="Times New Roman" w:cs="Times New Roman"/>
        </w:rPr>
      </w:pPr>
      <w:r>
        <w:rPr>
          <w:rFonts w:ascii="Times New Roman" w:hAnsi="Times New Roman" w:cs="Times New Roman"/>
        </w:rPr>
        <w:t xml:space="preserve">Zarząd Dróg Gminnych </w:t>
      </w:r>
    </w:p>
    <w:p w14:paraId="614B6666" w14:textId="77777777" w:rsidR="008969D9" w:rsidRDefault="00DB78F3">
      <w:pPr>
        <w:jc w:val="both"/>
        <w:rPr>
          <w:rFonts w:ascii="Times New Roman" w:hAnsi="Times New Roman" w:cs="Times New Roman"/>
        </w:rPr>
      </w:pPr>
      <w:r>
        <w:rPr>
          <w:rFonts w:ascii="Times New Roman" w:hAnsi="Times New Roman" w:cs="Times New Roman"/>
        </w:rPr>
        <w:t>ul. K. Kurpińskiego 29</w:t>
      </w:r>
    </w:p>
    <w:p w14:paraId="24A434B8" w14:textId="77777777" w:rsidR="008969D9" w:rsidRDefault="00DB78F3">
      <w:pPr>
        <w:jc w:val="both"/>
        <w:rPr>
          <w:rFonts w:ascii="Times New Roman" w:hAnsi="Times New Roman" w:cs="Times New Roman"/>
        </w:rPr>
      </w:pPr>
      <w:r>
        <w:rPr>
          <w:rFonts w:ascii="Times New Roman" w:hAnsi="Times New Roman" w:cs="Times New Roman"/>
        </w:rPr>
        <w:t>64-140 Włoszakowice</w:t>
      </w:r>
    </w:p>
    <w:p w14:paraId="4A872C44" w14:textId="77777777" w:rsidR="008969D9" w:rsidRDefault="00DB78F3">
      <w:pPr>
        <w:jc w:val="both"/>
        <w:rPr>
          <w:rFonts w:ascii="Times New Roman" w:hAnsi="Times New Roman" w:cs="Times New Roman"/>
        </w:rPr>
      </w:pPr>
      <w:r>
        <w:rPr>
          <w:rFonts w:ascii="Times New Roman" w:hAnsi="Times New Roman" w:cs="Times New Roman"/>
        </w:rPr>
        <w:t>NIP 697-20-97-378</w:t>
      </w:r>
    </w:p>
    <w:p w14:paraId="3EBA1A19" w14:textId="77777777" w:rsidR="008969D9" w:rsidRDefault="00DB78F3">
      <w:pPr>
        <w:jc w:val="both"/>
        <w:rPr>
          <w:rFonts w:ascii="Times New Roman" w:hAnsi="Times New Roman" w:cs="Times New Roman"/>
        </w:rPr>
      </w:pPr>
      <w:r>
        <w:rPr>
          <w:rFonts w:ascii="Times New Roman" w:hAnsi="Times New Roman" w:cs="Times New Roman"/>
        </w:rPr>
        <w:t>REGON 4115028877</w:t>
      </w:r>
    </w:p>
    <w:p w14:paraId="0488126B" w14:textId="77777777" w:rsidR="008969D9" w:rsidRDefault="00DB78F3">
      <w:pPr>
        <w:jc w:val="both"/>
        <w:rPr>
          <w:rFonts w:ascii="Times New Roman" w:hAnsi="Times New Roman" w:cs="Times New Roman"/>
        </w:rPr>
      </w:pPr>
      <w:r>
        <w:rPr>
          <w:rFonts w:ascii="Times New Roman" w:hAnsi="Times New Roman" w:cs="Times New Roman"/>
        </w:rPr>
        <w:t>Telefon : 65/5252 961</w:t>
      </w:r>
    </w:p>
    <w:p w14:paraId="73374479" w14:textId="77777777" w:rsidR="008969D9" w:rsidRDefault="00DB78F3">
      <w:pPr>
        <w:jc w:val="both"/>
        <w:rPr>
          <w:rFonts w:ascii="Times New Roman" w:hAnsi="Times New Roman" w:cs="Times New Roman"/>
        </w:rPr>
      </w:pPr>
      <w:r>
        <w:rPr>
          <w:rFonts w:ascii="Times New Roman" w:hAnsi="Times New Roman" w:cs="Times New Roman"/>
        </w:rPr>
        <w:t>Faks : 65/5252 961</w:t>
      </w:r>
    </w:p>
    <w:p w14:paraId="2A4AB93D" w14:textId="77777777" w:rsidR="008969D9" w:rsidRDefault="00DB78F3">
      <w:pPr>
        <w:jc w:val="both"/>
        <w:rPr>
          <w:rFonts w:ascii="Times New Roman" w:hAnsi="Times New Roman" w:cs="Times New Roman"/>
        </w:rPr>
      </w:pPr>
      <w:r>
        <w:rPr>
          <w:rFonts w:ascii="Times New Roman" w:hAnsi="Times New Roman" w:cs="Times New Roman"/>
        </w:rPr>
        <w:t xml:space="preserve">e-mail : zdg@wloszakowice.pl  </w:t>
      </w:r>
    </w:p>
    <w:p w14:paraId="0FB12690" w14:textId="77777777" w:rsidR="008969D9" w:rsidRDefault="008969D9">
      <w:pPr>
        <w:jc w:val="both"/>
        <w:rPr>
          <w:rFonts w:ascii="Times New Roman" w:hAnsi="Times New Roman" w:cs="Times New Roman"/>
        </w:rPr>
      </w:pPr>
    </w:p>
    <w:p w14:paraId="1A212E24" w14:textId="6056FBD2" w:rsidR="008969D9" w:rsidRPr="0054712B" w:rsidRDefault="00DB78F3">
      <w:pPr>
        <w:jc w:val="both"/>
      </w:pPr>
      <w:r>
        <w:rPr>
          <w:rFonts w:ascii="Times New Roman" w:hAnsi="Times New Roman" w:cs="Times New Roman"/>
        </w:rPr>
        <w:t xml:space="preserve">zwany dalej „Zamawiającym” zaprasza do złożenia ofert w postępowaniu o udzielenie zamówienia publicznego w trybie przetargu nieograniczonego poniżej kwot określonych w przepisach wydanych na podstawie art. 11 ust. 8 ustawy z dnia 29 stycznia 2004r. - Prawo zamówień publicznych (tj. Dz. U. z 2019r. poz. 1843) </w:t>
      </w:r>
      <w:r>
        <w:rPr>
          <w:rFonts w:ascii="Times New Roman" w:hAnsi="Times New Roman" w:cs="Times New Roman"/>
          <w:b/>
          <w:bCs/>
        </w:rPr>
        <w:t>na</w:t>
      </w:r>
      <w:r w:rsidR="00FB062E" w:rsidRPr="00FB062E">
        <w:rPr>
          <w:rFonts w:ascii="Times New Roman" w:hAnsi="Times New Roman" w:cs="Times New Roman"/>
          <w:b/>
          <w:bCs/>
          <w:sz w:val="28"/>
          <w:szCs w:val="28"/>
        </w:rPr>
        <w:t xml:space="preserve"> </w:t>
      </w:r>
      <w:r w:rsidR="0054712B">
        <w:rPr>
          <w:rFonts w:ascii="Times New Roman" w:hAnsi="Times New Roman" w:cs="Times New Roman"/>
          <w:b/>
          <w:bCs/>
        </w:rPr>
        <w:t>przebudowę</w:t>
      </w:r>
      <w:r w:rsidR="0054712B" w:rsidRPr="0054712B">
        <w:rPr>
          <w:rFonts w:ascii="Times New Roman" w:hAnsi="Times New Roman" w:cs="Times New Roman"/>
          <w:b/>
          <w:bCs/>
        </w:rPr>
        <w:t xml:space="preserve"> terenu przy Szkole Podstawowej w miejscowości  Krzycko Wielkie</w:t>
      </w:r>
      <w:r w:rsidR="002A2AFD">
        <w:rPr>
          <w:rFonts w:ascii="Times New Roman" w:hAnsi="Times New Roman" w:cs="Times New Roman"/>
          <w:b/>
          <w:bCs/>
        </w:rPr>
        <w:t>.</w:t>
      </w:r>
    </w:p>
    <w:p w14:paraId="05F3EE07" w14:textId="77777777" w:rsidR="008969D9" w:rsidRPr="0054712B" w:rsidRDefault="008969D9">
      <w:pPr>
        <w:jc w:val="both"/>
        <w:rPr>
          <w:rFonts w:ascii="Times New Roman" w:hAnsi="Times New Roman" w:cs="Times New Roman"/>
        </w:rPr>
      </w:pPr>
    </w:p>
    <w:p w14:paraId="79FF38F0" w14:textId="1D1F8E7A" w:rsidR="008969D9" w:rsidRDefault="00DB78F3">
      <w:pPr>
        <w:jc w:val="both"/>
        <w:rPr>
          <w:rFonts w:ascii="Times New Roman" w:hAnsi="Times New Roman" w:cs="Times New Roman"/>
          <w:b/>
          <w:bCs/>
        </w:rPr>
      </w:pPr>
      <w:r>
        <w:rPr>
          <w:rFonts w:ascii="Times New Roman" w:hAnsi="Times New Roman" w:cs="Times New Roman"/>
        </w:rPr>
        <w:t>Oznaczenie sprawy: ZDG</w:t>
      </w:r>
      <w:r w:rsidR="003A2A63">
        <w:rPr>
          <w:rFonts w:ascii="Times New Roman" w:hAnsi="Times New Roman" w:cs="Times New Roman"/>
          <w:bCs/>
        </w:rPr>
        <w:t>.271.4</w:t>
      </w:r>
      <w:r w:rsidR="00B4130C">
        <w:rPr>
          <w:rFonts w:ascii="Times New Roman" w:hAnsi="Times New Roman" w:cs="Times New Roman"/>
          <w:bCs/>
        </w:rPr>
        <w:t>.2020</w:t>
      </w:r>
      <w:r>
        <w:rPr>
          <w:rFonts w:ascii="Times New Roman" w:hAnsi="Times New Roman" w:cs="Times New Roman"/>
          <w:b/>
          <w:bCs/>
        </w:rPr>
        <w:t xml:space="preserve"> </w:t>
      </w:r>
      <w:r>
        <w:rPr>
          <w:rFonts w:ascii="Times New Roman" w:hAnsi="Times New Roman" w:cs="Times New Roman"/>
        </w:rPr>
        <w:t>Wykonawcy powinni we wszelkich kontaktach z Zamawiającym powoływać się na wyżej podane oznaczenie.</w:t>
      </w:r>
    </w:p>
    <w:p w14:paraId="4F384A72" w14:textId="77777777" w:rsidR="008969D9" w:rsidRDefault="008969D9">
      <w:pPr>
        <w:jc w:val="both"/>
        <w:rPr>
          <w:rFonts w:ascii="Times New Roman" w:hAnsi="Times New Roman" w:cs="Times New Roman"/>
          <w:b/>
          <w:bCs/>
        </w:rPr>
      </w:pPr>
    </w:p>
    <w:p w14:paraId="3D8CC99C" w14:textId="77777777" w:rsidR="008969D9" w:rsidRDefault="00DB78F3">
      <w:pPr>
        <w:jc w:val="both"/>
        <w:rPr>
          <w:rFonts w:ascii="Times New Roman" w:hAnsi="Times New Roman" w:cs="Times New Roman"/>
        </w:rPr>
      </w:pPr>
      <w:r>
        <w:rPr>
          <w:rFonts w:ascii="Times New Roman" w:hAnsi="Times New Roman" w:cs="Times New Roman"/>
          <w:b/>
          <w:bCs/>
        </w:rPr>
        <w:t>Rozdział 2 – Tryb udzielenia zamówienia.</w:t>
      </w:r>
    </w:p>
    <w:p w14:paraId="1452A510" w14:textId="3D073E5C" w:rsidR="008969D9" w:rsidRDefault="00DB78F3">
      <w:pPr>
        <w:jc w:val="both"/>
      </w:pPr>
      <w:r>
        <w:rPr>
          <w:rFonts w:ascii="Times New Roman" w:hAnsi="Times New Roman" w:cs="Times New Roman"/>
        </w:rPr>
        <w:t xml:space="preserve">Postępowanie o udzielenie zamówienia jest prowadzone w trybie przetargu nieograniczonego art. 39 – 46 ustawy z dnia 29 stycznia 2004r. - Prawo zamówień publicznych (tj. Dz. U. z 2019r. poz. 1843) zwanej dalej „ustawą” lub ustawą </w:t>
      </w:r>
      <w:proofErr w:type="spellStart"/>
      <w:r>
        <w:rPr>
          <w:rFonts w:ascii="Times New Roman" w:hAnsi="Times New Roman" w:cs="Times New Roman"/>
        </w:rPr>
        <w:t>Pzp</w:t>
      </w:r>
      <w:proofErr w:type="spellEnd"/>
      <w:r>
        <w:rPr>
          <w:rFonts w:ascii="Times New Roman" w:hAnsi="Times New Roman" w:cs="Times New Roman"/>
        </w:rPr>
        <w:t xml:space="preserve">. Do postępowania stosuje się przepisy dotyczące zamówień o wartości nieprzekraczającej kwoty określonej w przepisach wydanych na podstawie art. 11 ust. 8 ustawy </w:t>
      </w:r>
      <w:proofErr w:type="spellStart"/>
      <w:r>
        <w:rPr>
          <w:rFonts w:ascii="Times New Roman" w:hAnsi="Times New Roman" w:cs="Times New Roman"/>
        </w:rPr>
        <w:t>Pzp</w:t>
      </w:r>
      <w:proofErr w:type="spellEnd"/>
      <w:r>
        <w:rPr>
          <w:rFonts w:ascii="Times New Roman" w:hAnsi="Times New Roman" w:cs="Times New Roman"/>
        </w:rPr>
        <w:t>.</w:t>
      </w:r>
    </w:p>
    <w:p w14:paraId="59F020DE" w14:textId="77777777" w:rsidR="0046084F" w:rsidRPr="0046084F" w:rsidRDefault="0046084F">
      <w:pPr>
        <w:jc w:val="both"/>
      </w:pPr>
    </w:p>
    <w:p w14:paraId="41932530" w14:textId="77777777" w:rsidR="008969D9" w:rsidRDefault="00DB78F3">
      <w:pPr>
        <w:jc w:val="both"/>
        <w:rPr>
          <w:rFonts w:ascii="Times New Roman" w:hAnsi="Times New Roman" w:cs="Times New Roman"/>
        </w:rPr>
      </w:pPr>
      <w:r>
        <w:rPr>
          <w:rFonts w:ascii="Times New Roman" w:hAnsi="Times New Roman" w:cs="Times New Roman"/>
          <w:b/>
          <w:bCs/>
        </w:rPr>
        <w:t>Rozdział 3 – Opis przedmiotu zamówienia.</w:t>
      </w:r>
    </w:p>
    <w:p w14:paraId="45067C20"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 xml:space="preserve">Kod wg Wspólnego Słownika Zamówień CPV: </w:t>
      </w:r>
      <w:r w:rsidRPr="000F3169">
        <w:rPr>
          <w:rFonts w:ascii="Times New Roman" w:hAnsi="Times New Roman" w:cs="Times New Roman"/>
          <w:b/>
          <w:bCs/>
        </w:rPr>
        <w:t>45233120-6</w:t>
      </w:r>
      <w:r>
        <w:rPr>
          <w:rFonts w:ascii="Times New Roman" w:hAnsi="Times New Roman" w:cs="Times New Roman"/>
        </w:rPr>
        <w:t>.</w:t>
      </w:r>
    </w:p>
    <w:p w14:paraId="24D4C1BA"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Przedmiotem zamówienia jest budowa ulicy.</w:t>
      </w:r>
    </w:p>
    <w:p w14:paraId="3DCA2B05" w14:textId="77777777" w:rsidR="0046084F" w:rsidRDefault="00DB78F3" w:rsidP="0046084F">
      <w:pPr>
        <w:numPr>
          <w:ilvl w:val="0"/>
          <w:numId w:val="5"/>
        </w:numPr>
        <w:jc w:val="both"/>
        <w:rPr>
          <w:rFonts w:ascii="Times New Roman" w:hAnsi="Times New Roman" w:cs="Times New Roman"/>
        </w:rPr>
      </w:pPr>
      <w:r>
        <w:rPr>
          <w:rFonts w:ascii="Times New Roman" w:hAnsi="Times New Roman" w:cs="Times New Roman"/>
        </w:rPr>
        <w:t>Przedmiot zamówienia obejmuje:</w:t>
      </w:r>
    </w:p>
    <w:p w14:paraId="68125958" w14:textId="4E0259CE" w:rsidR="0046084F" w:rsidRPr="0046084F" w:rsidRDefault="0046084F" w:rsidP="0046084F">
      <w:pPr>
        <w:jc w:val="both"/>
        <w:rPr>
          <w:rFonts w:ascii="Times New Roman" w:hAnsi="Times New Roman" w:cs="Times New Roman"/>
        </w:rPr>
      </w:pPr>
      <w:r w:rsidRPr="0046084F">
        <w:rPr>
          <w:rFonts w:ascii="Times New Roman" w:hAnsi="Times New Roman" w:cs="Times New Roman"/>
        </w:rPr>
        <w:t xml:space="preserve">- roboty pomiarowe oraz wyznaczenie trasy w terenie, </w:t>
      </w:r>
    </w:p>
    <w:p w14:paraId="7DFC4FDD" w14:textId="77777777" w:rsidR="0046084F" w:rsidRDefault="0046084F">
      <w:pPr>
        <w:jc w:val="both"/>
        <w:rPr>
          <w:rFonts w:ascii="Times New Roman" w:hAnsi="Times New Roman" w:cs="Times New Roman"/>
        </w:rPr>
      </w:pPr>
      <w:r w:rsidRPr="0046084F">
        <w:rPr>
          <w:rFonts w:ascii="Times New Roman" w:hAnsi="Times New Roman" w:cs="Times New Roman"/>
        </w:rPr>
        <w:t xml:space="preserve">- roboty rozbiórkowe nawierzchni, chodnika, krawężnika i obrzeża z ławą, istniejącego parkanu z fundamentem i cokołem, </w:t>
      </w:r>
    </w:p>
    <w:p w14:paraId="737CD447" w14:textId="77777777" w:rsidR="0046084F" w:rsidRDefault="0046084F">
      <w:pPr>
        <w:jc w:val="both"/>
        <w:rPr>
          <w:rFonts w:ascii="Times New Roman" w:hAnsi="Times New Roman" w:cs="Times New Roman"/>
        </w:rPr>
      </w:pPr>
      <w:r w:rsidRPr="0046084F">
        <w:rPr>
          <w:rFonts w:ascii="Times New Roman" w:hAnsi="Times New Roman" w:cs="Times New Roman"/>
        </w:rPr>
        <w:t xml:space="preserve">- wycinka drzew i usunięcie krzewów wraz z karczowaniem pni, </w:t>
      </w:r>
    </w:p>
    <w:p w14:paraId="75C11BF8" w14:textId="77777777" w:rsidR="0046084F" w:rsidRDefault="0046084F">
      <w:pPr>
        <w:jc w:val="both"/>
        <w:rPr>
          <w:rFonts w:ascii="Times New Roman" w:hAnsi="Times New Roman" w:cs="Times New Roman"/>
        </w:rPr>
      </w:pPr>
      <w:r w:rsidRPr="0046084F">
        <w:rPr>
          <w:rFonts w:ascii="Times New Roman" w:hAnsi="Times New Roman" w:cs="Times New Roman"/>
        </w:rPr>
        <w:t xml:space="preserve">- roboty ziemne pod konstrukcje nawierzchni i pod pochylnię dla osób niepełnosprawnych, </w:t>
      </w:r>
    </w:p>
    <w:p w14:paraId="1A2BBE26" w14:textId="77777777" w:rsidR="0046084F" w:rsidRDefault="0046084F">
      <w:pPr>
        <w:jc w:val="both"/>
        <w:rPr>
          <w:rFonts w:ascii="Times New Roman" w:hAnsi="Times New Roman" w:cs="Times New Roman"/>
        </w:rPr>
      </w:pPr>
      <w:r w:rsidRPr="0046084F">
        <w:rPr>
          <w:rFonts w:ascii="Times New Roman" w:hAnsi="Times New Roman" w:cs="Times New Roman"/>
        </w:rPr>
        <w:t xml:space="preserve">- wykonanie wzmocnienia z gruntu stabilizowanego cementem o </w:t>
      </w:r>
      <w:proofErr w:type="spellStart"/>
      <w:r w:rsidRPr="0046084F">
        <w:rPr>
          <w:rFonts w:ascii="Times New Roman" w:hAnsi="Times New Roman" w:cs="Times New Roman"/>
        </w:rPr>
        <w:t>Rm</w:t>
      </w:r>
      <w:proofErr w:type="spellEnd"/>
      <w:r w:rsidRPr="0046084F">
        <w:rPr>
          <w:rFonts w:ascii="Times New Roman" w:hAnsi="Times New Roman" w:cs="Times New Roman"/>
        </w:rPr>
        <w:t xml:space="preserve"> 5 </w:t>
      </w:r>
      <w:proofErr w:type="spellStart"/>
      <w:r w:rsidRPr="0046084F">
        <w:rPr>
          <w:rFonts w:ascii="Times New Roman" w:hAnsi="Times New Roman" w:cs="Times New Roman"/>
        </w:rPr>
        <w:t>MPa</w:t>
      </w:r>
      <w:proofErr w:type="spellEnd"/>
      <w:r w:rsidRPr="0046084F">
        <w:rPr>
          <w:rFonts w:ascii="Times New Roman" w:hAnsi="Times New Roman" w:cs="Times New Roman"/>
        </w:rPr>
        <w:t xml:space="preserve"> oraz podbudowy betonowej z betonu C8/10 (B10)   </w:t>
      </w:r>
      <w:proofErr w:type="spellStart"/>
      <w:r w:rsidRPr="0046084F">
        <w:rPr>
          <w:rFonts w:ascii="Times New Roman" w:hAnsi="Times New Roman" w:cs="Times New Roman"/>
        </w:rPr>
        <w:t>dylatowaną</w:t>
      </w:r>
      <w:proofErr w:type="spellEnd"/>
      <w:r w:rsidRPr="0046084F">
        <w:rPr>
          <w:rFonts w:ascii="Times New Roman" w:hAnsi="Times New Roman" w:cs="Times New Roman"/>
        </w:rPr>
        <w:t xml:space="preserve">, </w:t>
      </w:r>
    </w:p>
    <w:p w14:paraId="463A1121" w14:textId="77777777" w:rsidR="0046084F" w:rsidRDefault="0046084F">
      <w:pPr>
        <w:jc w:val="both"/>
        <w:rPr>
          <w:rFonts w:ascii="Times New Roman" w:hAnsi="Times New Roman" w:cs="Times New Roman"/>
        </w:rPr>
      </w:pPr>
      <w:r w:rsidRPr="0046084F">
        <w:rPr>
          <w:rFonts w:ascii="Times New Roman" w:hAnsi="Times New Roman" w:cs="Times New Roman"/>
        </w:rPr>
        <w:t xml:space="preserve">- wykonanie fundamentów pod murki pochylni dla osób niepełnosprawnych i parkanu wraz z cokołem, </w:t>
      </w:r>
    </w:p>
    <w:p w14:paraId="45851337" w14:textId="77777777" w:rsidR="0046084F" w:rsidRDefault="0046084F">
      <w:pPr>
        <w:jc w:val="both"/>
        <w:rPr>
          <w:rFonts w:ascii="Times New Roman" w:hAnsi="Times New Roman" w:cs="Times New Roman"/>
        </w:rPr>
      </w:pPr>
      <w:r w:rsidRPr="0046084F">
        <w:rPr>
          <w:rFonts w:ascii="Times New Roman" w:hAnsi="Times New Roman" w:cs="Times New Roman"/>
        </w:rPr>
        <w:t xml:space="preserve">- ustawienie krawężników i obrzeży betonowych </w:t>
      </w:r>
      <w:proofErr w:type="spellStart"/>
      <w:r w:rsidRPr="0046084F">
        <w:rPr>
          <w:rFonts w:ascii="Times New Roman" w:hAnsi="Times New Roman" w:cs="Times New Roman"/>
        </w:rPr>
        <w:t>wibroprasowanych</w:t>
      </w:r>
      <w:proofErr w:type="spellEnd"/>
      <w:r w:rsidRPr="0046084F">
        <w:rPr>
          <w:rFonts w:ascii="Times New Roman" w:hAnsi="Times New Roman" w:cs="Times New Roman"/>
        </w:rPr>
        <w:t xml:space="preserve"> na ławie betonowej z oporem, - ułożenie nawierzchni zjazdów i chodnika z kostki brukowej betonowej </w:t>
      </w:r>
      <w:proofErr w:type="spellStart"/>
      <w:r w:rsidRPr="0046084F">
        <w:rPr>
          <w:rFonts w:ascii="Times New Roman" w:hAnsi="Times New Roman" w:cs="Times New Roman"/>
        </w:rPr>
        <w:t>wibroprasowanej</w:t>
      </w:r>
      <w:proofErr w:type="spellEnd"/>
      <w:r w:rsidRPr="0046084F">
        <w:rPr>
          <w:rFonts w:ascii="Times New Roman" w:hAnsi="Times New Roman" w:cs="Times New Roman"/>
        </w:rPr>
        <w:t xml:space="preserve"> gr. 6 i 8 cm na podsypce cementowo  piaskowej 1:4 przy grub. 3 i 5 cm, </w:t>
      </w:r>
    </w:p>
    <w:p w14:paraId="134FC0A6" w14:textId="77777777" w:rsidR="0046084F" w:rsidRDefault="0046084F">
      <w:pPr>
        <w:jc w:val="both"/>
        <w:rPr>
          <w:rFonts w:ascii="Times New Roman" w:hAnsi="Times New Roman" w:cs="Times New Roman"/>
        </w:rPr>
      </w:pPr>
      <w:r w:rsidRPr="0046084F">
        <w:rPr>
          <w:rFonts w:ascii="Times New Roman" w:hAnsi="Times New Roman" w:cs="Times New Roman"/>
        </w:rPr>
        <w:t xml:space="preserve">- ułożenie nawierzchni z kostki brukowej betonowej </w:t>
      </w:r>
      <w:proofErr w:type="spellStart"/>
      <w:r w:rsidRPr="0046084F">
        <w:rPr>
          <w:rFonts w:ascii="Times New Roman" w:hAnsi="Times New Roman" w:cs="Times New Roman"/>
        </w:rPr>
        <w:t>wibroprasowanej</w:t>
      </w:r>
      <w:proofErr w:type="spellEnd"/>
      <w:r w:rsidRPr="0046084F">
        <w:rPr>
          <w:rFonts w:ascii="Times New Roman" w:hAnsi="Times New Roman" w:cs="Times New Roman"/>
        </w:rPr>
        <w:t xml:space="preserve"> bez fazowej gr. 6 cm na podsypce cementowo  piaskowej 1:4 przy grub.  5 cm na pochylni dla osób niepełnosprawnych i schodach, </w:t>
      </w:r>
    </w:p>
    <w:p w14:paraId="551DDB8B" w14:textId="77777777" w:rsidR="0046084F" w:rsidRDefault="0046084F">
      <w:pPr>
        <w:jc w:val="both"/>
        <w:rPr>
          <w:rFonts w:ascii="Times New Roman" w:hAnsi="Times New Roman" w:cs="Times New Roman"/>
        </w:rPr>
      </w:pPr>
      <w:r w:rsidRPr="0046084F">
        <w:rPr>
          <w:rFonts w:ascii="Times New Roman" w:hAnsi="Times New Roman" w:cs="Times New Roman"/>
        </w:rPr>
        <w:t xml:space="preserve">- montaż barier ochronnych rurowych z stali nierdzewnej przy pochylni dla osób niepełnosprawnych i schodach, - ustawienie słupków parkanu oraz montaż paneli kratowych Vega 2D, </w:t>
      </w:r>
    </w:p>
    <w:p w14:paraId="01DF92A9" w14:textId="2157934D" w:rsidR="00A57DBA" w:rsidRDefault="0046084F">
      <w:pPr>
        <w:jc w:val="both"/>
        <w:rPr>
          <w:rFonts w:ascii="Times New Roman" w:hAnsi="Times New Roman" w:cs="Times New Roman"/>
        </w:rPr>
      </w:pPr>
      <w:r w:rsidRPr="0046084F">
        <w:rPr>
          <w:rFonts w:ascii="Times New Roman" w:hAnsi="Times New Roman" w:cs="Times New Roman"/>
        </w:rPr>
        <w:t xml:space="preserve">- wykonanie trawników  wokół wykonanych robót nawierzchniowych zgodnie z projektem </w:t>
      </w:r>
      <w:r w:rsidR="002F5A6C">
        <w:rPr>
          <w:rFonts w:ascii="Times New Roman" w:hAnsi="Times New Roman" w:cs="Times New Roman"/>
        </w:rPr>
        <w:lastRenderedPageBreak/>
        <w:t>budowlanym.</w:t>
      </w:r>
    </w:p>
    <w:p w14:paraId="596B39ED" w14:textId="2A4C4D28" w:rsidR="008969D9" w:rsidRDefault="00DB78F3">
      <w:pPr>
        <w:jc w:val="both"/>
      </w:pPr>
      <w:r>
        <w:rPr>
          <w:rFonts w:ascii="Times New Roman" w:hAnsi="Times New Roman" w:cs="Times New Roman"/>
        </w:rPr>
        <w:tab/>
        <w:t xml:space="preserve">Szczegółowy zakres robót jest opisany w przedmiarze robót. Wymieniony dokument jest </w:t>
      </w:r>
      <w:r>
        <w:rPr>
          <w:rFonts w:ascii="Times New Roman" w:hAnsi="Times New Roman" w:cs="Times New Roman"/>
        </w:rPr>
        <w:tab/>
        <w:t>załącznikiem do niniejszej specyfikacji (załącznik nr 8</w:t>
      </w:r>
      <w:r w:rsidR="008B6BBC">
        <w:rPr>
          <w:rFonts w:ascii="Times New Roman" w:hAnsi="Times New Roman" w:cs="Times New Roman"/>
        </w:rPr>
        <w:t xml:space="preserve"> </w:t>
      </w:r>
      <w:r>
        <w:rPr>
          <w:rFonts w:ascii="Times New Roman" w:hAnsi="Times New Roman" w:cs="Times New Roman"/>
        </w:rPr>
        <w:t>do SIWZ) i wraz z</w:t>
      </w:r>
      <w:r w:rsidR="00B16A72">
        <w:rPr>
          <w:rFonts w:ascii="Times New Roman" w:hAnsi="Times New Roman" w:cs="Times New Roman"/>
        </w:rPr>
        <w:t xml:space="preserve"> </w:t>
      </w:r>
      <w:r>
        <w:rPr>
          <w:rFonts w:ascii="Times New Roman" w:hAnsi="Times New Roman" w:cs="Times New Roman"/>
        </w:rPr>
        <w:t xml:space="preserve">nim są </w:t>
      </w:r>
      <w:r>
        <w:rPr>
          <w:rFonts w:ascii="Times New Roman" w:hAnsi="Times New Roman" w:cs="Times New Roman"/>
        </w:rPr>
        <w:tab/>
        <w:t xml:space="preserve">zamieszczone na stronie internetowej Zamawiającego www.wloszakowice.pl oraz są </w:t>
      </w:r>
      <w:r>
        <w:rPr>
          <w:rFonts w:ascii="Times New Roman" w:hAnsi="Times New Roman" w:cs="Times New Roman"/>
        </w:rPr>
        <w:tab/>
        <w:t xml:space="preserve">dostępne w biurze Zamawiającego (Zarząd Dróg Gminnych ul. K. Kurpińskiego 29, 64 -140 </w:t>
      </w:r>
      <w:r>
        <w:rPr>
          <w:rFonts w:ascii="Times New Roman" w:hAnsi="Times New Roman" w:cs="Times New Roman"/>
        </w:rPr>
        <w:tab/>
        <w:t>Włoszakowice).</w:t>
      </w:r>
    </w:p>
    <w:p w14:paraId="019A1C02" w14:textId="2899488E" w:rsidR="008969D9" w:rsidRDefault="00DB78F3">
      <w:pPr>
        <w:numPr>
          <w:ilvl w:val="0"/>
          <w:numId w:val="5"/>
        </w:numPr>
        <w:jc w:val="both"/>
        <w:rPr>
          <w:rFonts w:ascii="Times New Roman" w:hAnsi="Times New Roman" w:cs="Times New Roman"/>
        </w:rPr>
      </w:pPr>
      <w:r>
        <w:rPr>
          <w:rFonts w:ascii="Times New Roman" w:hAnsi="Times New Roman" w:cs="Times New Roman"/>
        </w:rPr>
        <w:t>Wykonawca do wykonania zamówienia będzie stosował wyroby budowlane wprowadzone do obrotu na zasadach określonych w ustawie z dnia 16 kwietnia 2004 roku o wyrobach budowlanych (</w:t>
      </w:r>
      <w:proofErr w:type="spellStart"/>
      <w:r>
        <w:rPr>
          <w:rFonts w:ascii="Times New Roman" w:hAnsi="Times New Roman" w:cs="Times New Roman"/>
        </w:rPr>
        <w:t>t.j</w:t>
      </w:r>
      <w:proofErr w:type="spellEnd"/>
      <w:r>
        <w:rPr>
          <w:rFonts w:ascii="Times New Roman" w:hAnsi="Times New Roman" w:cs="Times New Roman"/>
        </w:rPr>
        <w:t>. Dz. U. z.</w:t>
      </w:r>
      <w:r w:rsidR="008B6BBC">
        <w:rPr>
          <w:rFonts w:ascii="Times New Roman" w:hAnsi="Times New Roman" w:cs="Times New Roman"/>
        </w:rPr>
        <w:t xml:space="preserve"> 2020r. poz. 215</w:t>
      </w:r>
      <w:r>
        <w:rPr>
          <w:rFonts w:ascii="Times New Roman" w:hAnsi="Times New Roman" w:cs="Times New Roman"/>
        </w:rPr>
        <w:t>).</w:t>
      </w:r>
    </w:p>
    <w:p w14:paraId="10312337" w14:textId="2B4A3F6C" w:rsidR="008969D9" w:rsidRDefault="00DB78F3">
      <w:pPr>
        <w:numPr>
          <w:ilvl w:val="0"/>
          <w:numId w:val="5"/>
        </w:numPr>
        <w:jc w:val="both"/>
      </w:pPr>
      <w:r>
        <w:rPr>
          <w:rFonts w:ascii="Times New Roman" w:hAnsi="Times New Roman" w:cs="Times New Roman"/>
        </w:rPr>
        <w:t>Powstałe podczas prowadzenia robót odpady zagospodaruje Wykonawca. Utylizację należy przeprowadzić zgodnie z przepisami ustawy z dnia 14 grudnia 2012 roku o odpadach (</w:t>
      </w:r>
      <w:proofErr w:type="spellStart"/>
      <w:r>
        <w:rPr>
          <w:rFonts w:ascii="Times New Roman" w:hAnsi="Times New Roman" w:cs="Times New Roman"/>
        </w:rPr>
        <w:t>t.j</w:t>
      </w:r>
      <w:proofErr w:type="spellEnd"/>
      <w:r>
        <w:rPr>
          <w:rFonts w:ascii="Times New Roman" w:hAnsi="Times New Roman" w:cs="Times New Roman"/>
        </w:rPr>
        <w:t>. Dz. U. z 201</w:t>
      </w:r>
      <w:r w:rsidR="008B6BBC">
        <w:rPr>
          <w:rFonts w:ascii="Times New Roman" w:hAnsi="Times New Roman" w:cs="Times New Roman"/>
        </w:rPr>
        <w:t>9</w:t>
      </w:r>
      <w:r>
        <w:rPr>
          <w:rFonts w:ascii="Times New Roman" w:hAnsi="Times New Roman" w:cs="Times New Roman"/>
        </w:rPr>
        <w:t xml:space="preserve">r. poz. </w:t>
      </w:r>
      <w:r w:rsidR="008B6BBC">
        <w:rPr>
          <w:rFonts w:ascii="Times New Roman" w:hAnsi="Times New Roman" w:cs="Times New Roman"/>
        </w:rPr>
        <w:t>701</w:t>
      </w:r>
      <w:r>
        <w:rPr>
          <w:rFonts w:ascii="Times New Roman" w:hAnsi="Times New Roman" w:cs="Times New Roman"/>
        </w:rPr>
        <w:t xml:space="preserve"> ze zm.) i jej koszt uwzględnić w cenie ofertowej.</w:t>
      </w:r>
    </w:p>
    <w:p w14:paraId="4820A815"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Zakres robót oraz odpowiedzialność Wykonawcy w zakresie objętym proponowaną ceną ofertową obejmuje także :</w:t>
      </w:r>
    </w:p>
    <w:p w14:paraId="27DD0E53" w14:textId="77777777" w:rsidR="008969D9" w:rsidRDefault="00DB78F3">
      <w:pPr>
        <w:jc w:val="both"/>
        <w:rPr>
          <w:rFonts w:ascii="Times New Roman" w:hAnsi="Times New Roman" w:cs="Times New Roman"/>
        </w:rPr>
      </w:pPr>
      <w:r>
        <w:rPr>
          <w:rFonts w:ascii="Times New Roman" w:hAnsi="Times New Roman" w:cs="Times New Roman"/>
        </w:rPr>
        <w:tab/>
        <w:t>-   organizację i zagospodarowanie terenu robót oraz zaplecza robót,</w:t>
      </w:r>
    </w:p>
    <w:p w14:paraId="667B5C78" w14:textId="77777777" w:rsidR="008969D9" w:rsidRDefault="00DB78F3">
      <w:pPr>
        <w:jc w:val="both"/>
        <w:rPr>
          <w:rFonts w:ascii="Times New Roman" w:hAnsi="Times New Roman" w:cs="Times New Roman"/>
        </w:rPr>
      </w:pPr>
      <w:r>
        <w:rPr>
          <w:rFonts w:ascii="Times New Roman" w:hAnsi="Times New Roman" w:cs="Times New Roman"/>
        </w:rPr>
        <w:tab/>
        <w:t xml:space="preserve">- ustanowienie kierownika robót oraz wykonanie planu bezpieczeństwa i ochrony </w:t>
      </w:r>
      <w:r>
        <w:rPr>
          <w:rFonts w:ascii="Times New Roman" w:hAnsi="Times New Roman" w:cs="Times New Roman"/>
        </w:rPr>
        <w:tab/>
        <w:t xml:space="preserve">zdrowia, zgodnie z Rozporządzeniem Ministra Infrastruktury z dnia 23 czerwca 2003 </w:t>
      </w:r>
      <w:r>
        <w:rPr>
          <w:rFonts w:ascii="Times New Roman" w:hAnsi="Times New Roman" w:cs="Times New Roman"/>
        </w:rPr>
        <w:tab/>
        <w:t xml:space="preserve">roku w sprawie informacji dotyczącej bezpieczeństwa i ochrony zdrowia oraz planu </w:t>
      </w:r>
      <w:r>
        <w:rPr>
          <w:rFonts w:ascii="Times New Roman" w:hAnsi="Times New Roman" w:cs="Times New Roman"/>
        </w:rPr>
        <w:tab/>
        <w:t xml:space="preserve">bezpieczeństwa i ochrony zdrowia (Dz. U. z 2003 roku nr 120 poz. 1126). </w:t>
      </w:r>
    </w:p>
    <w:p w14:paraId="25974B07" w14:textId="77777777" w:rsidR="008969D9" w:rsidRDefault="00DB78F3">
      <w:pPr>
        <w:jc w:val="both"/>
        <w:rPr>
          <w:rFonts w:ascii="Times New Roman" w:hAnsi="Times New Roman" w:cs="Times New Roman"/>
        </w:rPr>
      </w:pPr>
      <w:r>
        <w:rPr>
          <w:rFonts w:ascii="Times New Roman" w:hAnsi="Times New Roman" w:cs="Times New Roman"/>
        </w:rPr>
        <w:tab/>
        <w:t xml:space="preserve">- właściwe oznakowanie i zabezpieczenie robót oraz ubezpieczenie budowy i robót z </w:t>
      </w:r>
      <w:r>
        <w:rPr>
          <w:rFonts w:ascii="Times New Roman" w:hAnsi="Times New Roman" w:cs="Times New Roman"/>
        </w:rPr>
        <w:tab/>
        <w:t xml:space="preserve">tytułu szkód, które mogą zaistnieć w związku z określonymi zdarzeniami losowymi oraz od       </w:t>
      </w:r>
      <w:r>
        <w:rPr>
          <w:rFonts w:ascii="Times New Roman" w:hAnsi="Times New Roman" w:cs="Times New Roman"/>
        </w:rPr>
        <w:tab/>
        <w:t>odpowiedzialności cywilnej,</w:t>
      </w:r>
    </w:p>
    <w:p w14:paraId="38260071" w14:textId="77777777" w:rsidR="008969D9" w:rsidRDefault="00DB78F3">
      <w:pPr>
        <w:jc w:val="both"/>
        <w:rPr>
          <w:rFonts w:ascii="Times New Roman" w:hAnsi="Times New Roman" w:cs="Times New Roman"/>
        </w:rPr>
      </w:pPr>
      <w:r>
        <w:rPr>
          <w:rFonts w:ascii="Times New Roman" w:hAnsi="Times New Roman" w:cs="Times New Roman"/>
        </w:rPr>
        <w:tab/>
        <w:t>-  szkolenie osób zatrudnionych przy wykonywaniu zamówienia w zakresie BHP,</w:t>
      </w:r>
    </w:p>
    <w:p w14:paraId="24EBD208" w14:textId="77777777" w:rsidR="008969D9" w:rsidRDefault="00DB78F3">
      <w:pPr>
        <w:jc w:val="both"/>
        <w:rPr>
          <w:rFonts w:ascii="Times New Roman" w:hAnsi="Times New Roman" w:cs="Times New Roman"/>
        </w:rPr>
      </w:pPr>
      <w:r>
        <w:rPr>
          <w:rFonts w:ascii="Times New Roman" w:hAnsi="Times New Roman" w:cs="Times New Roman"/>
        </w:rPr>
        <w:tab/>
        <w:t xml:space="preserve">- po zakończeniu robót doprowadzenie terenu robót do stanu pierwotnego, demontaż </w:t>
      </w:r>
      <w:r>
        <w:rPr>
          <w:rFonts w:ascii="Times New Roman" w:hAnsi="Times New Roman" w:cs="Times New Roman"/>
        </w:rPr>
        <w:tab/>
        <w:t>obiektów tymczasowych oraz uporządkowanie terenu,</w:t>
      </w:r>
    </w:p>
    <w:p w14:paraId="05E554BA" w14:textId="77777777" w:rsidR="008969D9" w:rsidRDefault="00DB78F3">
      <w:pPr>
        <w:jc w:val="both"/>
        <w:rPr>
          <w:rFonts w:ascii="Times New Roman" w:hAnsi="Times New Roman" w:cs="Times New Roman"/>
        </w:rPr>
      </w:pPr>
      <w:r>
        <w:rPr>
          <w:rFonts w:ascii="Times New Roman" w:hAnsi="Times New Roman" w:cs="Times New Roman"/>
        </w:rPr>
        <w:tab/>
        <w:t>- bieżące utrzymanie czystości na terenie prowadzenia robót.</w:t>
      </w:r>
    </w:p>
    <w:p w14:paraId="49F0128D" w14:textId="77777777" w:rsidR="008969D9" w:rsidRDefault="00DB78F3">
      <w:pPr>
        <w:numPr>
          <w:ilvl w:val="0"/>
          <w:numId w:val="5"/>
        </w:numPr>
        <w:jc w:val="both"/>
      </w:pPr>
      <w:r>
        <w:rPr>
          <w:rFonts w:ascii="Times New Roman" w:hAnsi="Times New Roman" w:cs="Times New Roman"/>
        </w:rPr>
        <w:t xml:space="preserve">Zamawiający wymaga udzielenia przez Wykonawcę gwarancji jakości (w tym również na zastosowane wyroby budowlane) na okres </w:t>
      </w:r>
      <w:r>
        <w:rPr>
          <w:rFonts w:ascii="Times New Roman" w:hAnsi="Times New Roman" w:cs="Times New Roman"/>
          <w:color w:val="00000A"/>
        </w:rPr>
        <w:t xml:space="preserve">od 36 miesięcy do </w:t>
      </w:r>
      <w:r>
        <w:rPr>
          <w:rFonts w:ascii="Times New Roman" w:hAnsi="Times New Roman" w:cs="Times New Roman"/>
        </w:rPr>
        <w:t xml:space="preserve">60 miesięcy od dnia sporządzenia protokołu odbioru końcowego wykonanego przedmiotu umowy. Roszczenia z tytułu gwarancji jakości nie wyłączają odpowiedzialności Wykonawcy z tytułu rękojmi za wady przedmiotu umowy. Wykonawca udziela Zamawiającemu na cały przedmiot umowy rękojmi za wady na okres równy okresowi gwarancji jakości.  </w:t>
      </w:r>
    </w:p>
    <w:p w14:paraId="1A0480CB"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Pominięcie jakiejkolwiek pozycji z przedmiaru robót przy wycenie i nieujęcie jej w cenie ofertowej nie może stanowić podstawy żądania dodatkowego wynagrodzenia z powyższego tytułu, a prace wymienione w tej pozycji będą podlegały wykonaniu w ramach ceny ofertowej.</w:t>
      </w:r>
    </w:p>
    <w:p w14:paraId="39CDAFDB"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W przypadku gdy termin ważności polisy, o której mowa w rozdziale 5 ust. 2 pkt 1 SIWZ upływa przed terminem zakończenia robót objętych niniejszym zamówieniem, wówczas wybrany Wykonawca zobowiązany będzie do przedstawienia Zamawiającemu nowej polisy przed upływem ważności polisy poprzedniej. Nie dokonanie powyższego będzie stanowiło podstawę do wstrzymania robót z dniem upływu ważności  polisy i naliczenia kar umownych za spowodowanie przerwy w realizacji zamówienia z przyczyn zależnych od Wykonawcy do czasu przedstawienia Zamawiającemu nowej polisy.</w:t>
      </w:r>
    </w:p>
    <w:p w14:paraId="22E042AC"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Przekazanie terenu robót nastąpi w terminie nie dłuższym niż 10 dni od daty zawarcia umowy. Za ewentualne opóźnienia w przekazaniu terenu robót wynikłe z przyczyn leżących po stronie Zamawiającego wybranemu Wykonawcy nie będą przysługiwały żadne roszczenia.</w:t>
      </w:r>
    </w:p>
    <w:p w14:paraId="106A795C"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 xml:space="preserve">Odbioru końcowego przedmiotu zamówienia dokona Zamawiający i wyznaczeni przez Zamawiającego przedstawiciele w obecności Wykonawcy, kierownika robót i inspektora nadzoru inwestorskiego, w ciągu 14 dni od daty pisemnego zgłoszenia ich odbioru, przy czym zgłoszenie to musi być potwierdzone przez inspektora nadzoru inwestorskiego, iż roboty zostały wykonane zgodnie z dokumentacją budowy i umową oraz bez wad. Do </w:t>
      </w:r>
      <w:r>
        <w:rPr>
          <w:rFonts w:ascii="Times New Roman" w:hAnsi="Times New Roman" w:cs="Times New Roman"/>
        </w:rPr>
        <w:lastRenderedPageBreak/>
        <w:t>zgłoszenia zakończenia robót Wykonawca załącza dokumenty wymagane ustawami i wydanymi na ich podstawie przepisami wykonawczymi.</w:t>
      </w:r>
    </w:p>
    <w:p w14:paraId="5FBE6CBA"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Brak wymaganych dokumentów lub też brak potwierdzenia przez inspektora nadzoru inwestorskiego, że przedmiot zamówienia został wykonany zgodnie z dokumentacją budowy i umową oraz bez wad spowoduje nieprzystąpienie przez  Zamawiającego do odbioru końcowego.</w:t>
      </w:r>
    </w:p>
    <w:p w14:paraId="275DFF27"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Podstawą wystawienia faktury końcowej jest podpisany przez Zamawiającego i wyznaczonych przez niego przedstawicieli w obecności inspektora nadzoru inwestorskiego, kierownika robót i Wykonawcy protokół końcowego odbioru przedmiotu zamówienia.</w:t>
      </w:r>
    </w:p>
    <w:p w14:paraId="5C123E01"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Zaleca się przeprowadzenie przez Wykonawcę wizji lokalnej miejsc prac.</w:t>
      </w:r>
    </w:p>
    <w:p w14:paraId="42E1871A"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Koszty wizji lokalnej miejsca robót poniesie Wykonawca.</w:t>
      </w:r>
    </w:p>
    <w:p w14:paraId="6108C902" w14:textId="77777777" w:rsidR="008969D9" w:rsidRDefault="00DB78F3">
      <w:pPr>
        <w:numPr>
          <w:ilvl w:val="0"/>
          <w:numId w:val="5"/>
        </w:numPr>
        <w:jc w:val="both"/>
      </w:pPr>
      <w:r>
        <w:rPr>
          <w:rFonts w:ascii="Times New Roman" w:hAnsi="Times New Roman" w:cs="Times New Roman"/>
        </w:rPr>
        <w:t xml:space="preserve">Dokumenty dotyczące przedmiotu zamówienia można pobrać ze strony </w:t>
      </w:r>
      <w:hyperlink r:id="rId7">
        <w:r>
          <w:rPr>
            <w:rStyle w:val="czeinternetowe"/>
            <w:rFonts w:ascii="Times New Roman" w:hAnsi="Times New Roman" w:cs="Times New Roman"/>
          </w:rPr>
          <w:t>www.wloszkowice.pl</w:t>
        </w:r>
      </w:hyperlink>
    </w:p>
    <w:p w14:paraId="29144664" w14:textId="77777777" w:rsidR="008969D9" w:rsidRDefault="00DB78F3">
      <w:pPr>
        <w:widowControl/>
        <w:numPr>
          <w:ilvl w:val="0"/>
          <w:numId w:val="5"/>
        </w:numPr>
        <w:suppressAutoHyphens w:val="0"/>
        <w:jc w:val="both"/>
        <w:rPr>
          <w:rFonts w:ascii="Times New Roman" w:hAnsi="Times New Roman"/>
        </w:rPr>
      </w:pPr>
      <w:r>
        <w:rPr>
          <w:rFonts w:ascii="Times New Roman" w:eastAsia="Times New Roman" w:hAnsi="Times New Roman" w:cs="Times New Roman"/>
          <w:b/>
          <w:bCs/>
        </w:rPr>
        <w:t>Wymagania dotyczące zatrudnienia przez Wykonawcę lub podwykonawcę na podstawie umowy o pracę osób wykonujących wskazane przez Zamawiającego czynności w zakresie realizacji zamówienia.</w:t>
      </w:r>
    </w:p>
    <w:p w14:paraId="09DD3D0D" w14:textId="32B16071" w:rsidR="008969D9" w:rsidRDefault="00DB78F3">
      <w:pPr>
        <w:widowControl/>
        <w:numPr>
          <w:ilvl w:val="1"/>
          <w:numId w:val="5"/>
        </w:numPr>
        <w:suppressAutoHyphens w:val="0"/>
        <w:jc w:val="both"/>
      </w:pPr>
      <w:r>
        <w:rPr>
          <w:rFonts w:ascii="Times New Roman" w:hAnsi="Times New Roman"/>
          <w:color w:val="00000A"/>
        </w:rPr>
        <w:t xml:space="preserve">Zgodnie z art. 29 ust. 3a ustawy </w:t>
      </w:r>
      <w:proofErr w:type="spellStart"/>
      <w:r>
        <w:rPr>
          <w:rFonts w:ascii="Times New Roman" w:eastAsia="Times New Roman" w:hAnsi="Times New Roman" w:cs="Times New Roman"/>
          <w:color w:val="00000A"/>
        </w:rPr>
        <w:t>Pzp</w:t>
      </w:r>
      <w:proofErr w:type="spellEnd"/>
      <w:r>
        <w:rPr>
          <w:rFonts w:ascii="Times New Roman" w:eastAsia="Times New Roman" w:hAnsi="Times New Roman" w:cs="Times New Roman"/>
          <w:color w:val="00000A"/>
        </w:rPr>
        <w:t xml:space="preserve"> w</w:t>
      </w:r>
      <w:r>
        <w:rPr>
          <w:rFonts w:ascii="Times New Roman" w:eastAsia="Times New Roman" w:hAnsi="Times New Roman" w:cs="Calibri"/>
          <w:color w:val="00000A"/>
        </w:rPr>
        <w:t xml:space="preserve"> ramach przedmiotu zamówienia Zamawiający wskazuje następujące czynności, których realizacja musi następować w ramach umowy o pracę w rozumieniu przepisów ustawy z dnia 26 czerwca 1974r. - Kodeks </w:t>
      </w:r>
      <w:r w:rsidR="008B6BBC">
        <w:rPr>
          <w:rFonts w:ascii="Times New Roman" w:eastAsia="Times New Roman" w:hAnsi="Times New Roman" w:cs="Calibri"/>
          <w:color w:val="00000A"/>
        </w:rPr>
        <w:t>p</w:t>
      </w:r>
      <w:r>
        <w:rPr>
          <w:rFonts w:ascii="Times New Roman" w:eastAsia="Times New Roman" w:hAnsi="Times New Roman" w:cs="Calibri"/>
          <w:color w:val="00000A"/>
        </w:rPr>
        <w:t>racy (tj. Dz.U. z 201</w:t>
      </w:r>
      <w:r w:rsidR="008B6BBC">
        <w:rPr>
          <w:rFonts w:ascii="Times New Roman" w:eastAsia="Times New Roman" w:hAnsi="Times New Roman" w:cs="Calibri"/>
          <w:color w:val="00000A"/>
        </w:rPr>
        <w:t>9</w:t>
      </w:r>
      <w:r>
        <w:rPr>
          <w:rFonts w:ascii="Times New Roman" w:eastAsia="Times New Roman" w:hAnsi="Times New Roman" w:cs="Calibri"/>
          <w:color w:val="00000A"/>
        </w:rPr>
        <w:t xml:space="preserve">r. poz. </w:t>
      </w:r>
      <w:r w:rsidR="008B6BBC">
        <w:rPr>
          <w:rFonts w:ascii="Times New Roman" w:eastAsia="Times New Roman" w:hAnsi="Times New Roman" w:cs="Calibri"/>
          <w:color w:val="00000A"/>
        </w:rPr>
        <w:t>1040</w:t>
      </w:r>
      <w:r>
        <w:rPr>
          <w:rFonts w:ascii="Times New Roman" w:eastAsia="Times New Roman" w:hAnsi="Times New Roman" w:cs="Calibri"/>
          <w:color w:val="00000A"/>
        </w:rPr>
        <w:t xml:space="preserve"> z </w:t>
      </w:r>
      <w:proofErr w:type="spellStart"/>
      <w:r>
        <w:rPr>
          <w:rFonts w:ascii="Times New Roman" w:eastAsia="Times New Roman" w:hAnsi="Times New Roman" w:cs="Calibri"/>
          <w:color w:val="00000A"/>
        </w:rPr>
        <w:t>późn</w:t>
      </w:r>
      <w:proofErr w:type="spellEnd"/>
      <w:r>
        <w:rPr>
          <w:rFonts w:ascii="Times New Roman" w:eastAsia="Times New Roman" w:hAnsi="Times New Roman" w:cs="Calibri"/>
          <w:color w:val="00000A"/>
        </w:rPr>
        <w:t>. zm.):</w:t>
      </w:r>
    </w:p>
    <w:p w14:paraId="077BE395" w14:textId="77777777" w:rsidR="008969D9" w:rsidRDefault="00DB78F3">
      <w:pPr>
        <w:widowControl/>
        <w:suppressAutoHyphens w:val="0"/>
        <w:ind w:left="1080"/>
        <w:jc w:val="both"/>
        <w:rPr>
          <w:rFonts w:ascii="Times New Roman" w:hAnsi="Times New Roman" w:cs="Calibri"/>
          <w:color w:val="00000A"/>
        </w:rPr>
      </w:pPr>
      <w:r>
        <w:rPr>
          <w:rFonts w:ascii="Times New Roman" w:eastAsia="Times New Roman" w:hAnsi="Times New Roman" w:cs="Times New Roman"/>
          <w:color w:val="00000A"/>
        </w:rPr>
        <w:t>- wszystkie czynności składające się na roboty budowlane, za wyjątkiem osób wykonujących samodzielne funkcje w budownictwie.</w:t>
      </w:r>
    </w:p>
    <w:p w14:paraId="36D68606" w14:textId="77777777" w:rsidR="008969D9" w:rsidRDefault="00DB78F3">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Przed podpisaniem umowy o udzielenie zamówienia z wybranym Wykonawcą, najpóźniej w dniu jej podpisania, Zamawiający wymaga złożenia oświadczenia Wykonawcy, w którym wskaże osoby, które skieruje on do wykonania czynności określonych w punkcie 1 podpunkt 1) oraz podpunkt 2), z podaniem ich imienia i nazwiska oraz podstawy dysponowania tymi osobami oraz kopie umów o pracę z ukrytymi danymi adresowymi i płacowymi pracowników (wykaz ma obejmować wyłącznie imię i nazwisko pracownika, datę zatrudnienia oraz informację o rodzaju wykonywanych przez niego czynności).</w:t>
      </w:r>
    </w:p>
    <w:p w14:paraId="5EE0652D" w14:textId="77777777" w:rsidR="008969D9" w:rsidRDefault="00DB78F3">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 xml:space="preserve">W przypadku zmiany w trakcie realizacji umowy osób zatrudnionych na podstawie umowy o pracę, o których mowa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2). Wykonawca zobowiązany jest do przedłożenia Zamawiającemu w ciągu 5 dni od dnia zatrudnienia nowej osoby na podstawię umowy o pracę wykazu osób zatrudnionych na podstawie umowy o pracę wykonujących czynności, o których mowa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1) oraz kopii umów o pracę z ukrytymi danymi adresowymi i płacowymi pracowników (wykaz ma obejmować wyłącznie imię i nazwisko pracownika, datę zatrudnienia oraz informację o rodzaju wykonywanych przez niego czynności).</w:t>
      </w:r>
    </w:p>
    <w:p w14:paraId="619656BF" w14:textId="77777777" w:rsidR="008969D9" w:rsidRDefault="00DB78F3">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 xml:space="preserve">Zamawiający ma prawo w okresie realizacji zamówienia, zwrócić się do Wykonawcy o przedstawienie dokumentacji zatrudnienia wskazanej osoby, natomiast wykonawca ma obowiązek przedstawić ją zamawiającemu w terminie 5 dni kalendarzowych od daty otrzymania zawiadomienia. </w:t>
      </w:r>
    </w:p>
    <w:p w14:paraId="5F8AD0B3" w14:textId="77777777" w:rsidR="008969D9" w:rsidRDefault="00DB78F3">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 xml:space="preserve">W przypadku nie przedstawienia w terminie informacji i dokumentów, o których mowa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2) –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4) Wykonawca będzie każdorazowo płacił Zamawiającemu karę umowną w wysokości 1.000,00 zł. </w:t>
      </w:r>
    </w:p>
    <w:p w14:paraId="6B7551C5" w14:textId="77777777" w:rsidR="008969D9" w:rsidRDefault="00DB78F3">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 xml:space="preserve">W przypadku wykonywania czynności określonych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1) przez osoby niezatrudnione na podstawie umowy o pracę, Wykonawca zapłaci karę umowną w wysokości 100,00 zł za każdy dzień pracy każdej osoby niezatrudnionej na podstawie umowy o pracę.</w:t>
      </w:r>
    </w:p>
    <w:p w14:paraId="0ECEDE3E" w14:textId="77777777" w:rsidR="008969D9" w:rsidRDefault="008969D9">
      <w:pPr>
        <w:jc w:val="both"/>
        <w:rPr>
          <w:rFonts w:ascii="Times New Roman" w:hAnsi="Times New Roman" w:cs="Times New Roman"/>
        </w:rPr>
      </w:pPr>
    </w:p>
    <w:p w14:paraId="3130A4C0" w14:textId="77777777" w:rsidR="008969D9" w:rsidRDefault="008969D9">
      <w:pPr>
        <w:jc w:val="both"/>
        <w:rPr>
          <w:rFonts w:ascii="Times New Roman" w:hAnsi="Times New Roman" w:cs="Times New Roman"/>
        </w:rPr>
      </w:pPr>
    </w:p>
    <w:p w14:paraId="322D2461" w14:textId="77777777" w:rsidR="008969D9" w:rsidRDefault="00DB78F3">
      <w:pPr>
        <w:jc w:val="both"/>
        <w:rPr>
          <w:rFonts w:ascii="Times New Roman" w:hAnsi="Times New Roman" w:cs="Times New Roman"/>
        </w:rPr>
      </w:pPr>
      <w:r>
        <w:rPr>
          <w:rFonts w:ascii="Times New Roman" w:hAnsi="Times New Roman" w:cs="Times New Roman"/>
          <w:b/>
          <w:bCs/>
        </w:rPr>
        <w:t>Rozdział 4. Termin wykonania zamówienia</w:t>
      </w:r>
    </w:p>
    <w:p w14:paraId="08D973C9" w14:textId="2994AB9E" w:rsidR="008969D9" w:rsidRDefault="00DB78F3">
      <w:pPr>
        <w:jc w:val="both"/>
      </w:pPr>
      <w:r>
        <w:rPr>
          <w:rFonts w:ascii="Times New Roman" w:hAnsi="Times New Roman" w:cs="Times New Roman"/>
        </w:rPr>
        <w:lastRenderedPageBreak/>
        <w:t xml:space="preserve">Wykonawca zobowiązany jest wykonać zamówienie w terminie: </w:t>
      </w:r>
      <w:r>
        <w:rPr>
          <w:rFonts w:ascii="Times New Roman" w:hAnsi="Times New Roman" w:cs="Times New Roman"/>
          <w:b/>
          <w:bCs/>
        </w:rPr>
        <w:t>od dnia podpisania umowy najpóźniej do</w:t>
      </w:r>
      <w:r w:rsidR="005B4413">
        <w:rPr>
          <w:rFonts w:ascii="Times New Roman" w:hAnsi="Times New Roman" w:cs="Times New Roman"/>
          <w:b/>
          <w:bCs/>
          <w:shd w:val="clear" w:color="auto" w:fill="FFFFFF"/>
        </w:rPr>
        <w:t xml:space="preserve"> dnia 21 sierpnia</w:t>
      </w:r>
      <w:r>
        <w:rPr>
          <w:rFonts w:ascii="Times New Roman" w:hAnsi="Times New Roman" w:cs="Times New Roman"/>
          <w:b/>
          <w:bCs/>
          <w:shd w:val="clear" w:color="auto" w:fill="FFFFFF"/>
        </w:rPr>
        <w:t xml:space="preserve"> 2020 roku.</w:t>
      </w:r>
    </w:p>
    <w:p w14:paraId="193B91A1" w14:textId="77777777" w:rsidR="008969D9" w:rsidRDefault="008969D9">
      <w:pPr>
        <w:jc w:val="both"/>
        <w:rPr>
          <w:rFonts w:ascii="Times New Roman" w:hAnsi="Times New Roman" w:cs="Times New Roman"/>
          <w:b/>
          <w:bCs/>
        </w:rPr>
      </w:pPr>
    </w:p>
    <w:p w14:paraId="1D4E9C64" w14:textId="77777777" w:rsidR="008969D9" w:rsidRDefault="00DB78F3">
      <w:pPr>
        <w:jc w:val="both"/>
        <w:rPr>
          <w:rFonts w:ascii="Times New Roman" w:hAnsi="Times New Roman" w:cs="Times New Roman"/>
        </w:rPr>
      </w:pPr>
      <w:r>
        <w:rPr>
          <w:rFonts w:ascii="Times New Roman" w:hAnsi="Times New Roman" w:cs="Times New Roman"/>
          <w:b/>
          <w:bCs/>
        </w:rPr>
        <w:t>Rozdział 5. Warunki udziału w postępowaniu oraz opis sposobu dokonywania oceny spełniania tych warunków.</w:t>
      </w:r>
    </w:p>
    <w:p w14:paraId="6BD26611" w14:textId="77777777" w:rsidR="008969D9" w:rsidRDefault="008969D9">
      <w:pPr>
        <w:jc w:val="both"/>
        <w:rPr>
          <w:rFonts w:ascii="Times New Roman" w:hAnsi="Times New Roman" w:cs="Times New Roman"/>
        </w:rPr>
      </w:pPr>
    </w:p>
    <w:p w14:paraId="01A28DCB" w14:textId="77777777" w:rsidR="008969D9" w:rsidRDefault="00DB78F3">
      <w:pPr>
        <w:numPr>
          <w:ilvl w:val="0"/>
          <w:numId w:val="6"/>
        </w:numPr>
        <w:jc w:val="both"/>
        <w:rPr>
          <w:rFonts w:ascii="Times New Roman" w:hAnsi="Times New Roman" w:cs="Times New Roman"/>
        </w:rPr>
      </w:pPr>
      <w:r>
        <w:rPr>
          <w:rFonts w:ascii="Times New Roman" w:hAnsi="Times New Roman" w:cs="Times New Roman"/>
        </w:rPr>
        <w:t>O udzielenie zamówienia mogą ubiegać się Wykonawcy, którzy:</w:t>
      </w:r>
    </w:p>
    <w:p w14:paraId="542662B6" w14:textId="77777777" w:rsidR="008969D9" w:rsidRDefault="008969D9">
      <w:pPr>
        <w:jc w:val="both"/>
        <w:rPr>
          <w:rFonts w:ascii="Times New Roman" w:hAnsi="Times New Roman" w:cs="Times New Roman"/>
        </w:rPr>
      </w:pPr>
    </w:p>
    <w:p w14:paraId="5FA5C246" w14:textId="77777777" w:rsidR="008969D9" w:rsidRDefault="00DB78F3">
      <w:pPr>
        <w:numPr>
          <w:ilvl w:val="3"/>
          <w:numId w:val="7"/>
        </w:numPr>
        <w:jc w:val="both"/>
        <w:rPr>
          <w:rFonts w:ascii="Times New Roman" w:hAnsi="Times New Roman" w:cs="Times New Roman"/>
        </w:rPr>
      </w:pPr>
      <w:r>
        <w:rPr>
          <w:rFonts w:ascii="Times New Roman" w:hAnsi="Times New Roman" w:cs="Times New Roman"/>
        </w:rPr>
        <w:t>nie podlegają wykluczeniu,</w:t>
      </w:r>
    </w:p>
    <w:p w14:paraId="751ADAC8" w14:textId="77777777" w:rsidR="008969D9" w:rsidRDefault="00DB78F3">
      <w:pPr>
        <w:numPr>
          <w:ilvl w:val="3"/>
          <w:numId w:val="7"/>
        </w:numPr>
        <w:jc w:val="both"/>
        <w:rPr>
          <w:rFonts w:ascii="Times New Roman" w:hAnsi="Times New Roman" w:cs="Times New Roman"/>
        </w:rPr>
      </w:pPr>
      <w:r>
        <w:rPr>
          <w:rFonts w:ascii="Times New Roman" w:hAnsi="Times New Roman" w:cs="Times New Roman"/>
        </w:rPr>
        <w:t xml:space="preserve">spełniają warunki sytuacji ekonomicznej lub finansowej, </w:t>
      </w:r>
    </w:p>
    <w:p w14:paraId="22482551" w14:textId="77777777" w:rsidR="008969D9" w:rsidRDefault="00DB78F3">
      <w:pPr>
        <w:numPr>
          <w:ilvl w:val="3"/>
          <w:numId w:val="7"/>
        </w:numPr>
        <w:jc w:val="both"/>
        <w:rPr>
          <w:rFonts w:ascii="Times New Roman" w:hAnsi="Times New Roman" w:cs="Times New Roman"/>
        </w:rPr>
      </w:pPr>
      <w:r>
        <w:rPr>
          <w:rFonts w:ascii="Times New Roman" w:hAnsi="Times New Roman" w:cs="Times New Roman"/>
        </w:rPr>
        <w:t xml:space="preserve">spełniają warunki udziału w postępowaniu dotyczącego zdolności technicznej lub zawodowej. </w:t>
      </w:r>
    </w:p>
    <w:p w14:paraId="44CC553D" w14:textId="77777777" w:rsidR="008969D9" w:rsidRDefault="008969D9">
      <w:pPr>
        <w:jc w:val="both"/>
        <w:rPr>
          <w:rFonts w:ascii="Times New Roman" w:hAnsi="Times New Roman" w:cs="Times New Roman"/>
        </w:rPr>
      </w:pPr>
    </w:p>
    <w:p w14:paraId="6DEEE391" w14:textId="77777777" w:rsidR="008969D9" w:rsidRDefault="00DB78F3">
      <w:pPr>
        <w:numPr>
          <w:ilvl w:val="0"/>
          <w:numId w:val="7"/>
        </w:numPr>
        <w:jc w:val="both"/>
        <w:rPr>
          <w:rFonts w:ascii="Times New Roman" w:hAnsi="Times New Roman" w:cs="Times New Roman"/>
        </w:rPr>
      </w:pPr>
      <w:r>
        <w:rPr>
          <w:rFonts w:ascii="Times New Roman" w:hAnsi="Times New Roman" w:cs="Times New Roman"/>
        </w:rPr>
        <w:t xml:space="preserve">Zamawiający uzna warunek, o którym mowa w pkt 1 </w:t>
      </w:r>
      <w:proofErr w:type="spellStart"/>
      <w:r>
        <w:rPr>
          <w:rFonts w:ascii="Times New Roman" w:hAnsi="Times New Roman" w:cs="Times New Roman"/>
        </w:rPr>
        <w:t>ppkt</w:t>
      </w:r>
      <w:proofErr w:type="spellEnd"/>
      <w:r>
        <w:rPr>
          <w:rFonts w:ascii="Times New Roman" w:hAnsi="Times New Roman" w:cs="Times New Roman"/>
        </w:rPr>
        <w:t xml:space="preserve"> 2) za spełniony, jeżeli: </w:t>
      </w:r>
    </w:p>
    <w:p w14:paraId="009D2CCA" w14:textId="77777777" w:rsidR="008969D9" w:rsidRDefault="008969D9">
      <w:pPr>
        <w:jc w:val="both"/>
        <w:rPr>
          <w:rFonts w:ascii="Times New Roman" w:hAnsi="Times New Roman" w:cs="Times New Roman"/>
        </w:rPr>
      </w:pPr>
    </w:p>
    <w:p w14:paraId="28CBDF48" w14:textId="77777777" w:rsidR="008969D9" w:rsidRDefault="00DB78F3">
      <w:pPr>
        <w:jc w:val="both"/>
      </w:pPr>
      <w:r>
        <w:rPr>
          <w:rFonts w:ascii="Times New Roman" w:hAnsi="Times New Roman" w:cs="Times New Roman"/>
        </w:rPr>
        <w:tab/>
        <w:t xml:space="preserve">1) Wykonawca wykaże się posiadaniem ubezpieczenia od odpowiedzialności cywilnej w </w:t>
      </w:r>
      <w:r>
        <w:rPr>
          <w:rFonts w:ascii="Times New Roman" w:hAnsi="Times New Roman" w:cs="Times New Roman"/>
        </w:rPr>
        <w:tab/>
        <w:t xml:space="preserve">zakresie prowadzonej działalności związanej z przedmiotem zamówienia na kwotę co </w:t>
      </w:r>
      <w:r>
        <w:rPr>
          <w:rFonts w:ascii="Times New Roman" w:hAnsi="Times New Roman" w:cs="Times New Roman"/>
        </w:rPr>
        <w:tab/>
        <w:t xml:space="preserve">najmniej 200.000,00 zł (słownie: dwieście tysięcy złotych 00/100). </w:t>
      </w:r>
    </w:p>
    <w:p w14:paraId="304192D8" w14:textId="77777777" w:rsidR="008969D9" w:rsidRDefault="008969D9">
      <w:pPr>
        <w:jc w:val="both"/>
        <w:rPr>
          <w:rFonts w:ascii="Times New Roman" w:hAnsi="Times New Roman" w:cs="Times New Roman"/>
        </w:rPr>
      </w:pPr>
    </w:p>
    <w:p w14:paraId="5EAB2499" w14:textId="77777777" w:rsidR="008969D9" w:rsidRDefault="00DB78F3">
      <w:pPr>
        <w:numPr>
          <w:ilvl w:val="0"/>
          <w:numId w:val="7"/>
        </w:numPr>
        <w:jc w:val="both"/>
        <w:rPr>
          <w:rFonts w:ascii="Times New Roman" w:hAnsi="Times New Roman" w:cs="Times New Roman"/>
        </w:rPr>
      </w:pPr>
      <w:r>
        <w:rPr>
          <w:rFonts w:ascii="Times New Roman" w:hAnsi="Times New Roman" w:cs="Times New Roman"/>
        </w:rPr>
        <w:t xml:space="preserve">Zamawiający uzna warunek, o którym mowa w pkt 1 </w:t>
      </w:r>
      <w:proofErr w:type="spellStart"/>
      <w:r>
        <w:rPr>
          <w:rFonts w:ascii="Times New Roman" w:hAnsi="Times New Roman" w:cs="Times New Roman"/>
        </w:rPr>
        <w:t>ppkt</w:t>
      </w:r>
      <w:proofErr w:type="spellEnd"/>
      <w:r>
        <w:rPr>
          <w:rFonts w:ascii="Times New Roman" w:hAnsi="Times New Roman" w:cs="Times New Roman"/>
        </w:rPr>
        <w:t xml:space="preserve"> 3) za spełniony, jeżeli: </w:t>
      </w:r>
    </w:p>
    <w:p w14:paraId="66A7E5A6" w14:textId="77777777" w:rsidR="008969D9" w:rsidRDefault="008969D9">
      <w:pPr>
        <w:jc w:val="both"/>
        <w:rPr>
          <w:rFonts w:ascii="Times New Roman" w:hAnsi="Times New Roman" w:cs="Times New Roman"/>
        </w:rPr>
      </w:pPr>
    </w:p>
    <w:p w14:paraId="5221EE37" w14:textId="77777777" w:rsidR="008969D9" w:rsidRDefault="00DB78F3">
      <w:pPr>
        <w:jc w:val="both"/>
        <w:rPr>
          <w:bCs/>
        </w:rPr>
      </w:pPr>
      <w:r>
        <w:rPr>
          <w:rFonts w:ascii="Times New Roman" w:hAnsi="Times New Roman" w:cs="Times New Roman"/>
        </w:rPr>
        <w:tab/>
        <w:t xml:space="preserve">1) Wykonawca wykaże się osobami zdolnymi do wykonania zamówienia, w tym </w:t>
      </w:r>
      <w:r>
        <w:rPr>
          <w:rFonts w:ascii="Times New Roman" w:hAnsi="Times New Roman" w:cs="Times New Roman"/>
        </w:rPr>
        <w:tab/>
        <w:t xml:space="preserve">dysponuje minimum 1 osobą posiadającą odpowiednie kwalifikacje zawodowe i </w:t>
      </w:r>
      <w:r>
        <w:rPr>
          <w:rFonts w:ascii="Times New Roman" w:hAnsi="Times New Roman" w:cs="Times New Roman"/>
        </w:rPr>
        <w:tab/>
        <w:t xml:space="preserve">uprawnienia budowlane do pełnienia funkcji kierownika robót będących przedmiotem </w:t>
      </w:r>
      <w:r>
        <w:rPr>
          <w:rFonts w:ascii="Times New Roman" w:hAnsi="Times New Roman" w:cs="Times New Roman"/>
        </w:rPr>
        <w:tab/>
        <w:t>niniejszego zamówienia.</w:t>
      </w:r>
    </w:p>
    <w:p w14:paraId="7ABC96CF" w14:textId="77777777" w:rsidR="008969D9" w:rsidRDefault="008969D9">
      <w:pPr>
        <w:jc w:val="both"/>
        <w:rPr>
          <w:rFonts w:ascii="Times New Roman" w:hAnsi="Times New Roman"/>
          <w:bCs/>
        </w:rPr>
      </w:pPr>
    </w:p>
    <w:p w14:paraId="2FF27371" w14:textId="77777777" w:rsidR="008969D9" w:rsidRDefault="00DB78F3">
      <w:pPr>
        <w:jc w:val="both"/>
        <w:rPr>
          <w:rFonts w:ascii="Times New Roman" w:hAnsi="Times New Roman"/>
        </w:rPr>
      </w:pPr>
      <w:r>
        <w:rPr>
          <w:rFonts w:ascii="Times New Roman" w:hAnsi="Times New Roman"/>
          <w:bCs/>
        </w:rPr>
        <w:t>Posiadane przez w/w osoby uprawnienia w wymaganym zakresie, stosownie do wymagań określonych w SIWZ powinny być zgodne z ustawą z dnia 7 lipca 1994 roku Prawo budowlane (tj. Dz. U. 2017r. poz. 1332 ze zm.) oraz aktualnie obowiązującym rozporządzeniem Ministra Infrastruktury i Rozwoju z dnia 11 września 2014 roku w sprawie samodzielnych funkcji technicznych w budownictwie (Dz.U. 2014 poz. 1278).</w:t>
      </w:r>
    </w:p>
    <w:p w14:paraId="034393CA" w14:textId="77777777" w:rsidR="008969D9" w:rsidRDefault="008969D9">
      <w:pPr>
        <w:jc w:val="both"/>
        <w:rPr>
          <w:rFonts w:ascii="Times New Roman" w:hAnsi="Times New Roman"/>
          <w:bCs/>
        </w:rPr>
      </w:pPr>
    </w:p>
    <w:p w14:paraId="528968C6" w14:textId="77777777" w:rsidR="008969D9" w:rsidRDefault="00DB78F3">
      <w:pPr>
        <w:jc w:val="both"/>
        <w:rPr>
          <w:bCs/>
        </w:rPr>
      </w:pPr>
      <w:r>
        <w:rPr>
          <w:rFonts w:ascii="Times New Roman" w:hAnsi="Times New Roman"/>
          <w:bCs/>
        </w:rPr>
        <w:t>Zamawiający uzna osoby, które posiadają uzyskane przed dniem wejścia w życie ustawy z dnia 7 lipca 1994 roku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jako spełniające przedmiotowy warunek.</w:t>
      </w:r>
    </w:p>
    <w:p w14:paraId="7C855D34" w14:textId="77777777" w:rsidR="008969D9" w:rsidRDefault="008969D9">
      <w:pPr>
        <w:jc w:val="both"/>
        <w:rPr>
          <w:bCs/>
        </w:rPr>
      </w:pPr>
    </w:p>
    <w:p w14:paraId="23558C9A" w14:textId="77777777" w:rsidR="008969D9" w:rsidRDefault="00DB78F3">
      <w:pPr>
        <w:jc w:val="both"/>
      </w:pPr>
      <w:r>
        <w:rPr>
          <w:rFonts w:ascii="Times New Roman" w:hAnsi="Times New Roman" w:cs="Times New Roman"/>
          <w:bCs/>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22 grudnia 2015 roku o zasadach uznawania kwalifikacji zawodowych nabytych w państwach członkowskich Unii Europejskiej (Dz.U. 2016r. poz. 65). </w:t>
      </w:r>
    </w:p>
    <w:p w14:paraId="23FFBB66" w14:textId="77777777" w:rsidR="008969D9" w:rsidRDefault="008969D9">
      <w:pPr>
        <w:jc w:val="both"/>
      </w:pPr>
    </w:p>
    <w:p w14:paraId="24C50E86" w14:textId="77777777" w:rsidR="008969D9" w:rsidRDefault="00DB78F3">
      <w:pPr>
        <w:jc w:val="both"/>
        <w:rPr>
          <w:rFonts w:ascii="Times New Roman" w:hAnsi="Times New Roman" w:cs="Times New Roman"/>
        </w:rPr>
      </w:pPr>
      <w:r>
        <w:rPr>
          <w:rFonts w:ascii="Times New Roman" w:hAnsi="Times New Roman" w:cs="Times New Roman"/>
        </w:rPr>
        <w:t>3.  Ocena spełnienia w/w warunków dokonana zostanie zgodnie z formułą „spełnia-nie spełnia” w oparciu o informacje zawarte w dokumentach i oświadczeniach wyszczególnionych w rozdziale 6 niniejszej SIWZ. Z treści załączonych dokumentów musi wynikać jednoznacznie, iż w/w warunki Wykonawca spełnił.</w:t>
      </w:r>
    </w:p>
    <w:p w14:paraId="36CAF5AF" w14:textId="77777777" w:rsidR="008969D9" w:rsidRDefault="00DB78F3">
      <w:pPr>
        <w:jc w:val="both"/>
        <w:rPr>
          <w:rFonts w:ascii="Times New Roman" w:hAnsi="Times New Roman" w:cs="Times New Roman"/>
        </w:rPr>
      </w:pPr>
      <w:r>
        <w:rPr>
          <w:rFonts w:ascii="Times New Roman" w:hAnsi="Times New Roman" w:cs="Times New Roman"/>
        </w:rPr>
        <w:t xml:space="preserve">4.  Nie spełnienie chociażby jednego z w/w warunków skutkować będzie wykluczeniem Wykonawcy z postępowania. W takim przypadku  ofertę uznaje się za odrzuconą (art. 24 ust. 4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23400D99" w14:textId="77777777" w:rsidR="008969D9" w:rsidRDefault="00DB78F3">
      <w:pPr>
        <w:jc w:val="both"/>
        <w:rPr>
          <w:rFonts w:ascii="Times New Roman" w:hAnsi="Times New Roman" w:cs="Times New Roman"/>
        </w:rPr>
      </w:pPr>
      <w:r>
        <w:rPr>
          <w:rFonts w:ascii="Times New Roman" w:hAnsi="Times New Roman" w:cs="Times New Roman"/>
        </w:rPr>
        <w:lastRenderedPageBreak/>
        <w:t>5.  W przypadku Wykonawców wspólnie ubiegających się o udzielenie zamówienia, warunki określone w pkt 2 i 3 niniejszego rozdziału musi spełniać co najmniej jeden Wykonawca lub wszyscy Wykonawcy łącznie. Warunek dotyczący niepodleganiu wykluczeniu z postępowania o udzielenie zamówienia na podstawie art. 24 ustawy musi spełniać każdy Wykonawca osobno.</w:t>
      </w:r>
    </w:p>
    <w:p w14:paraId="6B5663F2" w14:textId="77777777" w:rsidR="008969D9" w:rsidRDefault="00DB78F3">
      <w:pPr>
        <w:jc w:val="both"/>
        <w:rPr>
          <w:bCs/>
        </w:rPr>
      </w:pPr>
      <w:r>
        <w:rPr>
          <w:rFonts w:ascii="Times New Roman" w:hAnsi="Times New Roman" w:cs="Times New Roman"/>
        </w:rPr>
        <w:t xml:space="preserve">6.  Z postępowania wyklucza się wykonawców, o których mowa w art. 24 ust. 1 ustawy </w:t>
      </w:r>
      <w:proofErr w:type="spellStart"/>
      <w:r>
        <w:rPr>
          <w:rFonts w:ascii="Times New Roman" w:hAnsi="Times New Roman" w:cs="Times New Roman"/>
        </w:rPr>
        <w:t>Pzp</w:t>
      </w:r>
      <w:proofErr w:type="spellEnd"/>
      <w:r>
        <w:rPr>
          <w:rFonts w:ascii="Times New Roman" w:hAnsi="Times New Roman" w:cs="Times New Roman"/>
        </w:rPr>
        <w:t>.</w:t>
      </w:r>
    </w:p>
    <w:p w14:paraId="6C45320C" w14:textId="77777777" w:rsidR="008969D9" w:rsidRDefault="00DB78F3">
      <w:pPr>
        <w:jc w:val="both"/>
        <w:rPr>
          <w:rFonts w:ascii="Times New Roman" w:hAnsi="Times New Roman" w:cs="Times New Roman"/>
        </w:rPr>
      </w:pPr>
      <w:r>
        <w:rPr>
          <w:rFonts w:ascii="Times New Roman" w:hAnsi="Times New Roman" w:cs="Times New Roman"/>
          <w:bCs/>
        </w:rPr>
        <w:t xml:space="preserve">7. Z postępowania mogą zostać wykluczeni wykonawcy, o których mowa w art. 24 ust. 5 ustawy </w:t>
      </w:r>
      <w:proofErr w:type="spellStart"/>
      <w:r>
        <w:rPr>
          <w:rFonts w:ascii="Times New Roman" w:hAnsi="Times New Roman" w:cs="Times New Roman"/>
          <w:bCs/>
        </w:rPr>
        <w:t>Pzp</w:t>
      </w:r>
      <w:proofErr w:type="spellEnd"/>
      <w:r>
        <w:rPr>
          <w:rFonts w:ascii="Times New Roman" w:hAnsi="Times New Roman" w:cs="Times New Roman"/>
          <w:bCs/>
        </w:rPr>
        <w:t>;</w:t>
      </w:r>
    </w:p>
    <w:p w14:paraId="359DEF5F" w14:textId="77777777" w:rsidR="008969D9" w:rsidRDefault="00DB78F3">
      <w:pPr>
        <w:jc w:val="both"/>
      </w:pPr>
      <w:r>
        <w:rPr>
          <w:rFonts w:ascii="Times New Roman" w:hAnsi="Times New Roman" w:cs="Times New Roman"/>
        </w:rPr>
        <w:t xml:space="preserve">1) 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history="1">
        <w:r>
          <w:rPr>
            <w:rStyle w:val="czeinternetowe"/>
            <w:rFonts w:ascii="Times New Roman" w:hAnsi="Times New Roman" w:cs="Times New Roman"/>
          </w:rPr>
          <w:t>art. 332 ust. 1</w:t>
        </w:r>
      </w:hyperlink>
      <w:r>
        <w:rPr>
          <w:rFonts w:ascii="Times New Roman" w:hAnsi="Times New Roman" w:cs="Times New Roman"/>
        </w:rPr>
        <w:t xml:space="preserve">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cument/17021464?unitId=art(366)ust(1)&amp;cm=DOCUMENT" w:history="1">
        <w:r>
          <w:rPr>
            <w:rStyle w:val="czeinternetowe"/>
            <w:rFonts w:ascii="Times New Roman" w:hAnsi="Times New Roman" w:cs="Times New Roman"/>
          </w:rPr>
          <w:t>art. 366 ust. 1</w:t>
        </w:r>
      </w:hyperlink>
      <w:r>
        <w:rPr>
          <w:rFonts w:ascii="Times New Roman" w:hAnsi="Times New Roman" w:cs="Times New Roman"/>
        </w:rPr>
        <w:t xml:space="preserve"> ustawy z dnia 28 lutego 2003 r. - Prawo upadłościowe (Dz. U. z 2016 r. poz. 2171, 2260 i 2261 oraz z 2017 r. poz. 791);</w:t>
      </w:r>
    </w:p>
    <w:p w14:paraId="06F4D07A" w14:textId="77777777" w:rsidR="008969D9" w:rsidRDefault="00DB78F3">
      <w:pPr>
        <w:jc w:val="both"/>
      </w:pPr>
      <w:r>
        <w:rPr>
          <w:rFonts w:ascii="Times New Roman" w:hAnsi="Times New Roman" w:cs="Times New Roman"/>
        </w:rPr>
        <w:tab/>
      </w:r>
    </w:p>
    <w:p w14:paraId="78EE9E4D" w14:textId="77777777" w:rsidR="008969D9" w:rsidRDefault="00DB78F3">
      <w:pPr>
        <w:tabs>
          <w:tab w:val="left" w:pos="1004"/>
        </w:tabs>
        <w:jc w:val="both"/>
      </w:pPr>
      <w:r>
        <w:rPr>
          <w:rFonts w:ascii="Times New Roman" w:hAnsi="Times New Roman" w:cs="Times New Roman"/>
          <w:bCs/>
        </w:rPr>
        <w:t>8. Ofertę Wykonawcy wykluczonego uznaje się za odrzuconą.</w:t>
      </w:r>
    </w:p>
    <w:p w14:paraId="753BE2D6" w14:textId="77777777" w:rsidR="008969D9" w:rsidRDefault="00DB78F3">
      <w:pPr>
        <w:tabs>
          <w:tab w:val="left" w:pos="1004"/>
        </w:tabs>
        <w:jc w:val="both"/>
      </w:pPr>
      <w:r>
        <w:rPr>
          <w:rFonts w:ascii="Times New Roman" w:hAnsi="Times New Roman" w:cs="Times New Roman"/>
          <w:b/>
          <w:bCs/>
        </w:rPr>
        <w:t xml:space="preserve">9. </w:t>
      </w:r>
      <w:r>
        <w:rPr>
          <w:rFonts w:ascii="Times New Roman" w:hAnsi="Times New Roman" w:cs="Calibri"/>
          <w:b/>
          <w:bCs/>
        </w:rPr>
        <w:t xml:space="preserve">Zamawiający informuje, że zgodnie z art. 24aa ustawy </w:t>
      </w:r>
      <w:proofErr w:type="spellStart"/>
      <w:r>
        <w:rPr>
          <w:rFonts w:ascii="Times New Roman" w:hAnsi="Times New Roman" w:cs="Calibri"/>
          <w:b/>
          <w:bCs/>
        </w:rPr>
        <w:t>Pzp</w:t>
      </w:r>
      <w:proofErr w:type="spellEnd"/>
      <w:r>
        <w:rPr>
          <w:rFonts w:ascii="Times New Roman" w:hAnsi="Times New Roman" w:cs="Calibri"/>
          <w:b/>
          <w:bCs/>
        </w:rPr>
        <w:t xml:space="preserve"> , dokona najpierw oceny ofert, a następnie zbada czy Wykonawca, którego oferta została najwyżej oceniona, zgodnie z kryterium oceny ofert określonym w SIWZ, nie podlega wykluczeniu oraz spełnia warunki w postępowaniu.</w:t>
      </w:r>
    </w:p>
    <w:p w14:paraId="157A171E" w14:textId="77777777" w:rsidR="008969D9" w:rsidRDefault="008969D9">
      <w:pPr>
        <w:jc w:val="both"/>
        <w:rPr>
          <w:rFonts w:ascii="Times New Roman" w:hAnsi="Times New Roman" w:cs="Times New Roman"/>
          <w:b/>
          <w:bCs/>
        </w:rPr>
      </w:pPr>
    </w:p>
    <w:p w14:paraId="07D5989E" w14:textId="77777777" w:rsidR="008969D9" w:rsidRDefault="00DB78F3">
      <w:pPr>
        <w:jc w:val="both"/>
        <w:rPr>
          <w:rFonts w:ascii="Times New Roman" w:hAnsi="Times New Roman" w:cs="Times New Roman"/>
          <w:b/>
          <w:bCs/>
        </w:rPr>
      </w:pPr>
      <w:r>
        <w:rPr>
          <w:rFonts w:ascii="Times New Roman" w:hAnsi="Times New Roman" w:cs="Times New Roman"/>
          <w:b/>
          <w:bCs/>
        </w:rPr>
        <w:t>Rozdział 6. Wykaz oświadczeń lub dokumentów, jakie mają dostarczyć Wykonawcy w celu potwierdzenia spełnienia warunków udziału w postępowaniu.</w:t>
      </w:r>
    </w:p>
    <w:p w14:paraId="284C9A26" w14:textId="77777777" w:rsidR="008969D9" w:rsidRDefault="008969D9">
      <w:pPr>
        <w:jc w:val="both"/>
        <w:rPr>
          <w:rFonts w:ascii="Times New Roman" w:hAnsi="Times New Roman" w:cs="Times New Roman"/>
          <w:b/>
          <w:bCs/>
        </w:rPr>
      </w:pPr>
    </w:p>
    <w:p w14:paraId="1DC278DA" w14:textId="77777777" w:rsidR="008969D9" w:rsidRDefault="00DB78F3">
      <w:pPr>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6. I. Oświadczenia i dokumenty składane wraz z ofertą</w:t>
      </w:r>
    </w:p>
    <w:p w14:paraId="48A2FCE4" w14:textId="77777777" w:rsidR="008969D9" w:rsidRDefault="008969D9">
      <w:pPr>
        <w:jc w:val="both"/>
        <w:rPr>
          <w:rFonts w:ascii="Times New Roman" w:hAnsi="Times New Roman" w:cs="Times New Roman"/>
          <w:b/>
          <w:bCs/>
        </w:rPr>
      </w:pPr>
    </w:p>
    <w:p w14:paraId="2FCC8B6C" w14:textId="77777777" w:rsidR="008969D9" w:rsidRDefault="00DB78F3">
      <w:pPr>
        <w:numPr>
          <w:ilvl w:val="0"/>
          <w:numId w:val="8"/>
        </w:numPr>
        <w:jc w:val="both"/>
        <w:rPr>
          <w:rFonts w:ascii="Times New Roman" w:hAnsi="Times New Roman" w:cs="Times New Roman"/>
          <w:bCs/>
        </w:rPr>
      </w:pPr>
      <w:r>
        <w:rPr>
          <w:rFonts w:ascii="Times New Roman" w:hAnsi="Times New Roman" w:cs="Times New Roman"/>
          <w:bCs/>
        </w:rPr>
        <w:t>Wraz z ofertą (wzór stanowi załącznik nr 1 do SIWZ) Wykonawca składa:</w:t>
      </w:r>
    </w:p>
    <w:p w14:paraId="550D8AD8" w14:textId="77777777" w:rsidR="008969D9" w:rsidRDefault="00DB78F3">
      <w:pPr>
        <w:jc w:val="both"/>
        <w:rPr>
          <w:rFonts w:ascii="Times New Roman" w:hAnsi="Times New Roman" w:cs="Times New Roman"/>
          <w:bCs/>
        </w:rPr>
      </w:pPr>
      <w:r>
        <w:rPr>
          <w:rFonts w:ascii="Times New Roman" w:hAnsi="Times New Roman" w:cs="Times New Roman"/>
          <w:bCs/>
        </w:rPr>
        <w:tab/>
        <w:t xml:space="preserve">1) oświadczenie Wykonawcy o niepodleganiu wykluczeniu oraz spełnieniu warunków </w:t>
      </w:r>
      <w:r>
        <w:rPr>
          <w:rFonts w:ascii="Times New Roman" w:hAnsi="Times New Roman" w:cs="Times New Roman"/>
          <w:bCs/>
        </w:rPr>
        <w:tab/>
        <w:t xml:space="preserve">udziału w postępowaniu, o którym mowa w art. 25a ust 1 ustawy </w:t>
      </w:r>
      <w:proofErr w:type="spellStart"/>
      <w:r>
        <w:rPr>
          <w:rFonts w:ascii="Times New Roman" w:hAnsi="Times New Roman" w:cs="Times New Roman"/>
          <w:bCs/>
        </w:rPr>
        <w:t>Pzp</w:t>
      </w:r>
      <w:proofErr w:type="spellEnd"/>
      <w:r>
        <w:rPr>
          <w:rFonts w:ascii="Times New Roman" w:hAnsi="Times New Roman" w:cs="Times New Roman"/>
          <w:bCs/>
        </w:rPr>
        <w:t xml:space="preserve"> </w:t>
      </w:r>
      <w:r>
        <w:rPr>
          <w:rFonts w:ascii="Times New Roman" w:hAnsi="Times New Roman" w:cs="Times New Roman"/>
          <w:b/>
          <w:bCs/>
        </w:rPr>
        <w:t xml:space="preserve">(załącznik nr 2 do </w:t>
      </w:r>
      <w:r>
        <w:rPr>
          <w:rFonts w:ascii="Times New Roman" w:hAnsi="Times New Roman" w:cs="Times New Roman"/>
          <w:b/>
          <w:bCs/>
        </w:rPr>
        <w:tab/>
        <w:t>SIWZ)</w:t>
      </w:r>
      <w:r>
        <w:rPr>
          <w:rFonts w:ascii="Times New Roman" w:hAnsi="Times New Roman" w:cs="Times New Roman"/>
          <w:bCs/>
        </w:rPr>
        <w:t xml:space="preserve">, </w:t>
      </w:r>
    </w:p>
    <w:p w14:paraId="03946DCB" w14:textId="77777777" w:rsidR="008969D9" w:rsidRDefault="00DB78F3">
      <w:pPr>
        <w:jc w:val="both"/>
        <w:rPr>
          <w:rFonts w:ascii="Times New Roman" w:hAnsi="Times New Roman" w:cs="Times New Roman"/>
          <w:bCs/>
        </w:rPr>
      </w:pPr>
      <w:r>
        <w:rPr>
          <w:rFonts w:ascii="Times New Roman" w:hAnsi="Times New Roman" w:cs="Times New Roman"/>
          <w:bCs/>
        </w:rPr>
        <w:tab/>
        <w:t xml:space="preserve">2) jeżeli Wykonawca, wykazując spełnianie warunków, o których mowa w Rozdziale 5 </w:t>
      </w:r>
      <w:r>
        <w:rPr>
          <w:rFonts w:ascii="Times New Roman" w:hAnsi="Times New Roman" w:cs="Times New Roman"/>
          <w:bCs/>
        </w:rPr>
        <w:tab/>
        <w:t xml:space="preserve">SIWZ powołuje się na zasoby innych podmiotów w celu wykazania braku istnienia </w:t>
      </w:r>
      <w:r>
        <w:rPr>
          <w:rFonts w:ascii="Times New Roman" w:hAnsi="Times New Roman" w:cs="Times New Roman"/>
          <w:bCs/>
        </w:rPr>
        <w:tab/>
        <w:t xml:space="preserve">wobec nich podstaw wykluczenia oraz spełnienia, w zakresie, w jakim powołuje się na </w:t>
      </w:r>
      <w:r>
        <w:rPr>
          <w:rFonts w:ascii="Times New Roman" w:hAnsi="Times New Roman" w:cs="Times New Roman"/>
          <w:bCs/>
        </w:rPr>
        <w:tab/>
        <w:t xml:space="preserve">ich </w:t>
      </w:r>
      <w:r>
        <w:rPr>
          <w:rFonts w:ascii="Times New Roman" w:hAnsi="Times New Roman" w:cs="Times New Roman"/>
          <w:bCs/>
        </w:rPr>
        <w:tab/>
        <w:t xml:space="preserve">zasoby, warunków udziału w postępowaniu - zamieszcza informacje o tych podmiotach w </w:t>
      </w:r>
      <w:r>
        <w:rPr>
          <w:rFonts w:ascii="Times New Roman" w:hAnsi="Times New Roman" w:cs="Times New Roman"/>
          <w:bCs/>
        </w:rPr>
        <w:tab/>
        <w:t>oświadczeniu, o którym mowa w pkt. 1,</w:t>
      </w:r>
    </w:p>
    <w:p w14:paraId="7044B8BE" w14:textId="77777777" w:rsidR="008969D9" w:rsidRDefault="00DB78F3">
      <w:pPr>
        <w:jc w:val="both"/>
        <w:rPr>
          <w:rFonts w:ascii="Times New Roman" w:hAnsi="Times New Roman" w:cs="Times New Roman"/>
          <w:bCs/>
        </w:rPr>
      </w:pPr>
      <w:r>
        <w:rPr>
          <w:rFonts w:ascii="Times New Roman" w:hAnsi="Times New Roman" w:cs="Times New Roman"/>
          <w:bCs/>
        </w:rPr>
        <w:tab/>
        <w:t xml:space="preserve">3)Wykonawca, który zamierza powierzyć wykonanie części zamówienia </w:t>
      </w:r>
      <w:r>
        <w:rPr>
          <w:rFonts w:ascii="Times New Roman" w:hAnsi="Times New Roman" w:cs="Times New Roman"/>
          <w:bCs/>
        </w:rPr>
        <w:tab/>
        <w:t xml:space="preserve">podwykonawcom, </w:t>
      </w:r>
      <w:r>
        <w:rPr>
          <w:rFonts w:ascii="Times New Roman" w:hAnsi="Times New Roman" w:cs="Times New Roman"/>
          <w:bCs/>
        </w:rPr>
        <w:tab/>
        <w:t xml:space="preserve">w celu wykazania braku istnienia wobec nich podstaw wykluczenia z udziału w </w:t>
      </w:r>
      <w:r>
        <w:rPr>
          <w:rFonts w:ascii="Times New Roman" w:hAnsi="Times New Roman" w:cs="Times New Roman"/>
          <w:bCs/>
        </w:rPr>
        <w:tab/>
        <w:t xml:space="preserve">postępowaniu zamieszcza informacje o podwykonawcach w oświadczeniu, o którym mowa </w:t>
      </w:r>
      <w:r>
        <w:rPr>
          <w:rFonts w:ascii="Times New Roman" w:hAnsi="Times New Roman" w:cs="Times New Roman"/>
          <w:bCs/>
        </w:rPr>
        <w:tab/>
        <w:t>w pkt 1,</w:t>
      </w:r>
    </w:p>
    <w:p w14:paraId="1770537A" w14:textId="77777777" w:rsidR="008969D9" w:rsidRDefault="00DB78F3">
      <w:pPr>
        <w:jc w:val="both"/>
        <w:rPr>
          <w:rFonts w:ascii="Times New Roman" w:hAnsi="Times New Roman" w:cs="Times New Roman"/>
          <w:b/>
          <w:bCs/>
        </w:rPr>
      </w:pPr>
      <w:r>
        <w:rPr>
          <w:rFonts w:ascii="Times New Roman" w:hAnsi="Times New Roman" w:cs="Times New Roman"/>
          <w:bCs/>
        </w:rPr>
        <w:tab/>
        <w:t>4) pełnomocnictwa - jeżeli jest to wymagane na podstawie zapisów SIWZ,</w:t>
      </w:r>
    </w:p>
    <w:p w14:paraId="4B3F2BF0" w14:textId="77777777" w:rsidR="008969D9" w:rsidRDefault="00DB78F3">
      <w:pPr>
        <w:jc w:val="both"/>
      </w:pPr>
      <w:r>
        <w:rPr>
          <w:rFonts w:ascii="Times New Roman" w:hAnsi="Times New Roman" w:cs="Times New Roman"/>
          <w:b/>
          <w:bCs/>
        </w:rPr>
        <w:tab/>
      </w:r>
      <w:r>
        <w:rPr>
          <w:rFonts w:ascii="Times New Roman" w:hAnsi="Times New Roman" w:cs="Times New Roman"/>
        </w:rPr>
        <w:t xml:space="preserve">5) informację o podwykonawcach (w przypadku nie korzystania z podwykonawców wpisać </w:t>
      </w:r>
      <w:r>
        <w:rPr>
          <w:rFonts w:ascii="Times New Roman" w:hAnsi="Times New Roman" w:cs="Times New Roman"/>
        </w:rPr>
        <w:tab/>
        <w:t xml:space="preserve">„NIE DOTYCZY”) </w:t>
      </w:r>
      <w:r>
        <w:rPr>
          <w:rFonts w:ascii="Times New Roman" w:hAnsi="Times New Roman" w:cs="Times New Roman"/>
          <w:b/>
          <w:bCs/>
        </w:rPr>
        <w:t>(załącznik nr 4 do SIWZ),</w:t>
      </w:r>
    </w:p>
    <w:p w14:paraId="51856E01" w14:textId="77777777" w:rsidR="008969D9" w:rsidRDefault="00DB78F3">
      <w:pPr>
        <w:jc w:val="both"/>
      </w:pPr>
      <w:r>
        <w:rPr>
          <w:rFonts w:ascii="Times New Roman" w:hAnsi="Times New Roman" w:cs="Times New Roman"/>
        </w:rPr>
        <w:tab/>
        <w:t>6</w:t>
      </w:r>
      <w:r>
        <w:rPr>
          <w:rFonts w:ascii="Times New Roman" w:hAnsi="Times New Roman" w:cs="Times New Roman"/>
          <w:bCs/>
        </w:rPr>
        <w:t xml:space="preserve">) Oświadczenie w sprawie powstania obowiązku podatkowego u Zamawiającego    </w:t>
      </w:r>
      <w:r>
        <w:rPr>
          <w:rFonts w:ascii="Times New Roman" w:hAnsi="Times New Roman" w:cs="Times New Roman"/>
          <w:b/>
          <w:bCs/>
        </w:rPr>
        <w:tab/>
        <w:t xml:space="preserve">(załącznik nr 6 do SIWZ), </w:t>
      </w:r>
    </w:p>
    <w:p w14:paraId="06D9F1B6" w14:textId="77777777" w:rsidR="008969D9" w:rsidRDefault="00DB78F3">
      <w:pPr>
        <w:jc w:val="both"/>
        <w:rPr>
          <w:rFonts w:ascii="Times New Roman" w:hAnsi="Times New Roman" w:cs="Times New Roman"/>
          <w:bCs/>
        </w:rPr>
      </w:pPr>
      <w:r>
        <w:rPr>
          <w:rFonts w:ascii="Times New Roman" w:hAnsi="Times New Roman" w:cs="Times New Roman"/>
          <w:bCs/>
        </w:rPr>
        <w:tab/>
        <w:t>7) dowód wniesienia/wpłacenia wadium.</w:t>
      </w:r>
    </w:p>
    <w:p w14:paraId="721A8252" w14:textId="77777777" w:rsidR="008969D9" w:rsidRDefault="008969D9">
      <w:pPr>
        <w:jc w:val="both"/>
        <w:rPr>
          <w:rFonts w:ascii="Times New Roman" w:hAnsi="Times New Roman" w:cs="Times New Roman"/>
          <w:bCs/>
        </w:rPr>
      </w:pPr>
    </w:p>
    <w:p w14:paraId="7E066E42" w14:textId="77777777" w:rsidR="008969D9" w:rsidRDefault="00DB78F3">
      <w:pPr>
        <w:jc w:val="both"/>
        <w:rPr>
          <w:rFonts w:ascii="Times New Roman" w:hAnsi="Times New Roman" w:cs="Times New Roman"/>
          <w:b/>
          <w:bCs/>
        </w:rPr>
      </w:pPr>
      <w:r>
        <w:rPr>
          <w:rFonts w:ascii="Times New Roman" w:hAnsi="Times New Roman" w:cs="Times New Roman"/>
          <w:b/>
          <w:bCs/>
        </w:rPr>
        <w:tab/>
        <w:t xml:space="preserve">6. II.  Oświadczenie z art. 24 ust. 1 pkt 23 </w:t>
      </w:r>
      <w:proofErr w:type="spellStart"/>
      <w:r>
        <w:rPr>
          <w:rFonts w:ascii="Times New Roman" w:hAnsi="Times New Roman" w:cs="Times New Roman"/>
          <w:b/>
          <w:bCs/>
        </w:rPr>
        <w:t>Pzp</w:t>
      </w:r>
      <w:proofErr w:type="spellEnd"/>
    </w:p>
    <w:p w14:paraId="57C0DE86" w14:textId="77777777" w:rsidR="008969D9" w:rsidRDefault="008969D9">
      <w:pPr>
        <w:jc w:val="both"/>
        <w:rPr>
          <w:rFonts w:ascii="Times New Roman" w:hAnsi="Times New Roman" w:cs="Times New Roman"/>
          <w:b/>
          <w:bCs/>
        </w:rPr>
      </w:pPr>
    </w:p>
    <w:p w14:paraId="1D25A0F6" w14:textId="77777777" w:rsidR="008969D9" w:rsidRDefault="00DB78F3">
      <w:pPr>
        <w:ind w:hanging="360"/>
        <w:jc w:val="both"/>
        <w:rPr>
          <w:rFonts w:ascii="Times New Roman" w:hAnsi="Times New Roman" w:cs="Times New Roman"/>
          <w:bCs/>
        </w:rPr>
      </w:pPr>
      <w:r>
        <w:rPr>
          <w:rFonts w:ascii="Times New Roman" w:hAnsi="Times New Roman" w:cs="Times New Roman"/>
          <w:bCs/>
        </w:rPr>
        <w:tab/>
        <w:t xml:space="preserve">Wykonawca, w terminie 3 dni od dnia zamieszczenia na stronie internetowej informacji, o której mowa w art. 86 ust. 5 </w:t>
      </w:r>
      <w:proofErr w:type="spellStart"/>
      <w:r>
        <w:rPr>
          <w:rFonts w:ascii="Times New Roman" w:hAnsi="Times New Roman" w:cs="Times New Roman"/>
          <w:bCs/>
        </w:rPr>
        <w:t>p.z.p</w:t>
      </w:r>
      <w:proofErr w:type="spellEnd"/>
      <w:r>
        <w:rPr>
          <w:rFonts w:ascii="Times New Roman" w:hAnsi="Times New Roman" w:cs="Times New Roman"/>
          <w:bCs/>
        </w:rPr>
        <w:t xml:space="preserve">., przekazuje Zamawiającemu (bez dodatkowego wzywania) </w:t>
      </w:r>
      <w:r>
        <w:rPr>
          <w:rFonts w:ascii="Times New Roman" w:hAnsi="Times New Roman" w:cs="Times New Roman"/>
          <w:bCs/>
        </w:rPr>
        <w:lastRenderedPageBreak/>
        <w:t xml:space="preserve">oświadczenie o przynależności lub braku przynależności do tej samej grupy kapitałowej, o której mowa w art. 24 ust. 1 pkt 23 </w:t>
      </w:r>
      <w:proofErr w:type="spellStart"/>
      <w:r>
        <w:rPr>
          <w:rFonts w:ascii="Times New Roman" w:hAnsi="Times New Roman" w:cs="Times New Roman"/>
          <w:bCs/>
        </w:rPr>
        <w:t>p.z.p</w:t>
      </w:r>
      <w:proofErr w:type="spellEnd"/>
      <w:r>
        <w:rPr>
          <w:rFonts w:ascii="Times New Roman" w:hAnsi="Times New Roman" w:cs="Times New Roman"/>
          <w:bCs/>
        </w:rPr>
        <w:t>. (</w:t>
      </w:r>
      <w:r>
        <w:rPr>
          <w:rFonts w:ascii="Times New Roman" w:hAnsi="Times New Roman" w:cs="Times New Roman"/>
          <w:b/>
          <w:bCs/>
        </w:rPr>
        <w:t xml:space="preserve">wzór oświadczenia stanowi załącznik nr 5 do SIWZ) </w:t>
      </w:r>
      <w:r>
        <w:rPr>
          <w:rFonts w:ascii="Times New Roman" w:hAnsi="Times New Roman" w:cs="Times New Roman"/>
          <w:bCs/>
        </w:rPr>
        <w:t>w celu wykazania braku podstaw do wykluczenia.</w:t>
      </w:r>
    </w:p>
    <w:p w14:paraId="479CAE85" w14:textId="77777777" w:rsidR="008969D9" w:rsidRDefault="008969D9">
      <w:pPr>
        <w:jc w:val="both"/>
        <w:rPr>
          <w:rFonts w:ascii="Times New Roman" w:hAnsi="Times New Roman" w:cs="Times New Roman"/>
          <w:bCs/>
        </w:rPr>
      </w:pPr>
    </w:p>
    <w:p w14:paraId="60E00426" w14:textId="77777777" w:rsidR="008969D9" w:rsidRDefault="00DB78F3">
      <w:pPr>
        <w:jc w:val="both"/>
        <w:rPr>
          <w:rFonts w:ascii="Times New Roman" w:hAnsi="Times New Roman" w:cs="Times New Roman"/>
          <w:bCs/>
        </w:rPr>
      </w:pPr>
      <w:r>
        <w:rPr>
          <w:rFonts w:ascii="Times New Roman" w:hAnsi="Times New Roman" w:cs="Times New Roman"/>
          <w:bCs/>
        </w:rPr>
        <w:t>Wraz ze złożeniem oświadczenia, Wykonawca może przedstawić dowody, że powiązania z innym Wykonawcą nie prowadzą do zakłócenia konkurencji w postępowaniu o udzielenie zamówienia.</w:t>
      </w:r>
    </w:p>
    <w:p w14:paraId="0D0C0BDC" w14:textId="77777777" w:rsidR="008969D9" w:rsidRDefault="008969D9">
      <w:pPr>
        <w:jc w:val="both"/>
        <w:rPr>
          <w:rFonts w:ascii="Times New Roman" w:hAnsi="Times New Roman" w:cs="Times New Roman"/>
          <w:bCs/>
        </w:rPr>
      </w:pPr>
    </w:p>
    <w:p w14:paraId="222FB989" w14:textId="77777777" w:rsidR="008969D9" w:rsidRDefault="00DB78F3">
      <w:pPr>
        <w:jc w:val="both"/>
        <w:rPr>
          <w:rFonts w:ascii="Times New Roman" w:hAnsi="Times New Roman" w:cs="Times New Roman"/>
          <w:b/>
          <w:bCs/>
        </w:rPr>
      </w:pPr>
      <w:r>
        <w:rPr>
          <w:rFonts w:ascii="Times New Roman" w:hAnsi="Times New Roman" w:cs="Times New Roman"/>
          <w:b/>
          <w:bCs/>
        </w:rPr>
        <w:tab/>
        <w:t xml:space="preserve">6. III. Oświadczenia składane w trybie art. 26 ust 2 </w:t>
      </w:r>
      <w:proofErr w:type="spellStart"/>
      <w:r>
        <w:rPr>
          <w:rFonts w:ascii="Times New Roman" w:hAnsi="Times New Roman" w:cs="Times New Roman"/>
          <w:b/>
          <w:bCs/>
        </w:rPr>
        <w:t>P.z.p</w:t>
      </w:r>
      <w:proofErr w:type="spellEnd"/>
      <w:r>
        <w:rPr>
          <w:rFonts w:ascii="Times New Roman" w:hAnsi="Times New Roman" w:cs="Times New Roman"/>
          <w:b/>
          <w:bCs/>
        </w:rPr>
        <w:t>.</w:t>
      </w:r>
    </w:p>
    <w:p w14:paraId="1BED829B" w14:textId="77777777" w:rsidR="008969D9" w:rsidRDefault="008969D9">
      <w:pPr>
        <w:jc w:val="both"/>
        <w:rPr>
          <w:rFonts w:ascii="Times New Roman" w:hAnsi="Times New Roman" w:cs="Times New Roman"/>
          <w:b/>
          <w:bCs/>
        </w:rPr>
      </w:pPr>
    </w:p>
    <w:p w14:paraId="01B832E1" w14:textId="77777777" w:rsidR="008969D9" w:rsidRDefault="00DB78F3">
      <w:pPr>
        <w:jc w:val="both"/>
        <w:rPr>
          <w:rFonts w:ascii="Times New Roman" w:hAnsi="Times New Roman" w:cs="Times New Roman"/>
          <w:bCs/>
        </w:rPr>
      </w:pPr>
      <w:r>
        <w:rPr>
          <w:rFonts w:ascii="Times New Roman" w:hAnsi="Times New Roman" w:cs="Times New Roman"/>
          <w:bCs/>
        </w:rPr>
        <w:t xml:space="preserve">Zgodnie z art. 26 ust. 2 </w:t>
      </w:r>
      <w:proofErr w:type="spellStart"/>
      <w:r>
        <w:rPr>
          <w:rFonts w:ascii="Times New Roman" w:hAnsi="Times New Roman" w:cs="Times New Roman"/>
          <w:bCs/>
        </w:rPr>
        <w:t>p.z.p</w:t>
      </w:r>
      <w:proofErr w:type="spellEnd"/>
      <w:r>
        <w:rPr>
          <w:rFonts w:ascii="Times New Roman" w:hAnsi="Times New Roman" w:cs="Times New Roman"/>
          <w:bCs/>
        </w:rPr>
        <w:t xml:space="preserve">.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w:t>
      </w:r>
      <w:proofErr w:type="spellStart"/>
      <w:r>
        <w:rPr>
          <w:rFonts w:ascii="Times New Roman" w:hAnsi="Times New Roman" w:cs="Times New Roman"/>
          <w:bCs/>
        </w:rPr>
        <w:t>p.z.p</w:t>
      </w:r>
      <w:proofErr w:type="spellEnd"/>
      <w:r>
        <w:rPr>
          <w:rFonts w:ascii="Times New Roman" w:hAnsi="Times New Roman" w:cs="Times New Roman"/>
          <w:bCs/>
        </w:rPr>
        <w:t>.:</w:t>
      </w:r>
    </w:p>
    <w:p w14:paraId="1284888E" w14:textId="77777777" w:rsidR="008969D9" w:rsidRDefault="008969D9">
      <w:pPr>
        <w:jc w:val="both"/>
        <w:rPr>
          <w:rFonts w:ascii="Times New Roman" w:hAnsi="Times New Roman" w:cs="Times New Roman"/>
          <w:bCs/>
        </w:rPr>
      </w:pPr>
    </w:p>
    <w:p w14:paraId="01776684"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W celu potwierdzenia spełniania warunku dotyczącego sytuacji ekonomicznej lub finansowej:   </w:t>
      </w:r>
    </w:p>
    <w:p w14:paraId="5CA47F89" w14:textId="77777777" w:rsidR="008969D9" w:rsidRDefault="00DB78F3">
      <w:pPr>
        <w:ind w:left="720"/>
        <w:jc w:val="both"/>
        <w:rPr>
          <w:rFonts w:ascii="Times New Roman" w:hAnsi="Times New Roman" w:cs="Times New Roman"/>
          <w:bCs/>
        </w:rPr>
      </w:pPr>
      <w:r>
        <w:rPr>
          <w:rFonts w:ascii="Times New Roman" w:hAnsi="Times New Roman" w:cs="Times New Roman"/>
          <w:bCs/>
        </w:rPr>
        <w:t>1) dokumentu potwierdzającego, że Wykonawca jest ubezpieczony od odpowiedzialności cywilnej w zakresie prowadzonej działalności związanej z przedmiotem zamówienia na sumę gwarancyjną nie mniejszą niż 200.000,00 zł,</w:t>
      </w:r>
    </w:p>
    <w:p w14:paraId="2DBDA3B5" w14:textId="77777777" w:rsidR="008969D9" w:rsidRDefault="008969D9">
      <w:pPr>
        <w:jc w:val="both"/>
        <w:rPr>
          <w:rFonts w:ascii="Times New Roman" w:hAnsi="Times New Roman" w:cs="Times New Roman"/>
          <w:bCs/>
        </w:rPr>
      </w:pPr>
    </w:p>
    <w:p w14:paraId="5F3E1C23"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W celu potwierdzenia spełniania warunku dotyczącego zdolności technicznej lub zawodowej: </w:t>
      </w:r>
    </w:p>
    <w:p w14:paraId="6CCA4C32" w14:textId="77777777" w:rsidR="008969D9" w:rsidRDefault="00DB78F3">
      <w:pPr>
        <w:ind w:left="720"/>
        <w:jc w:val="both"/>
        <w:rPr>
          <w:rFonts w:ascii="Times New Roman" w:hAnsi="Times New Roman" w:cs="Times New Roman"/>
        </w:rPr>
      </w:pPr>
      <w:r>
        <w:rPr>
          <w:rFonts w:ascii="Times New Roman" w:hAnsi="Times New Roman" w:cs="Times New Roman"/>
          <w:bCs/>
        </w:rPr>
        <w:t xml:space="preserve">1) wykaz osób wskazanych w rozdziale 5 ust. 3 pkt 1) SIWZ, które będą skierowane przez Wykonawcę do realizacji zamówienia wraz z informacjami na temat ich kwalifikacji zawodowych, zakresu i okresu doświadczenia, wykształcenia, funkcji w realizacji zamówienia oraz informację o podstawie do dysponowania tymi osobami </w:t>
      </w:r>
      <w:r>
        <w:rPr>
          <w:rFonts w:ascii="Times New Roman" w:hAnsi="Times New Roman" w:cs="Times New Roman"/>
          <w:b/>
          <w:bCs/>
        </w:rPr>
        <w:t>(załącznik nr 3 do SIWZ)</w:t>
      </w:r>
      <w:r>
        <w:rPr>
          <w:rFonts w:ascii="Times New Roman" w:hAnsi="Times New Roman" w:cs="Times New Roman"/>
          <w:bCs/>
        </w:rPr>
        <w:t>,</w:t>
      </w:r>
    </w:p>
    <w:p w14:paraId="27DA0011" w14:textId="77777777" w:rsidR="008969D9" w:rsidRDefault="008969D9">
      <w:pPr>
        <w:jc w:val="both"/>
        <w:rPr>
          <w:rFonts w:ascii="Times New Roman" w:hAnsi="Times New Roman" w:cs="Times New Roman"/>
        </w:rPr>
      </w:pPr>
    </w:p>
    <w:p w14:paraId="71416736"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W celu potwierdzenia braku podstaw wykluczenia z udziału w postępowaniu: </w:t>
      </w:r>
    </w:p>
    <w:p w14:paraId="7521770E" w14:textId="77777777" w:rsidR="008969D9" w:rsidRDefault="00DB78F3">
      <w:pPr>
        <w:ind w:left="720"/>
        <w:jc w:val="both"/>
        <w:rPr>
          <w:rFonts w:ascii="Times New Roman" w:hAnsi="Times New Roman" w:cs="Times New Roman"/>
          <w:bCs/>
        </w:rPr>
      </w:pPr>
      <w:r>
        <w:rPr>
          <w:rFonts w:ascii="Times New Roman" w:hAnsi="Times New Roman" w:cs="Times New Roman"/>
          <w:bCs/>
        </w:rPr>
        <w:t xml:space="preserve">1) odpis z właściwego rejestru lub z centralnej ewidencji i informacji o działalności gospodarczej, w celu potwierdzenia braku podstaw wykluczenia na podstawie art. 24 ust. 5 pkt 1 ustawy </w:t>
      </w:r>
      <w:proofErr w:type="spellStart"/>
      <w:r>
        <w:rPr>
          <w:rFonts w:ascii="Times New Roman" w:hAnsi="Times New Roman" w:cs="Times New Roman"/>
          <w:bCs/>
        </w:rPr>
        <w:t>Pzp</w:t>
      </w:r>
      <w:proofErr w:type="spellEnd"/>
      <w:r>
        <w:rPr>
          <w:rFonts w:ascii="Times New Roman" w:hAnsi="Times New Roman" w:cs="Times New Roman"/>
          <w:bCs/>
        </w:rPr>
        <w:t xml:space="preserve">, </w:t>
      </w:r>
    </w:p>
    <w:p w14:paraId="1FE1386B" w14:textId="77777777" w:rsidR="008969D9" w:rsidRDefault="008969D9">
      <w:pPr>
        <w:jc w:val="both"/>
        <w:rPr>
          <w:rFonts w:ascii="Times New Roman" w:hAnsi="Times New Roman" w:cs="Times New Roman"/>
        </w:rPr>
      </w:pPr>
    </w:p>
    <w:p w14:paraId="1E3E1CBE"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Jeżeli Wykonawca ma siedzibę lub miejsce zamieszkania poza terytorium Rzeczypospolitej Polskiej, zamiast dokumentów, o których mowa w ust. 3 pkt 1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p w14:paraId="4FE15D85"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3CD8F83"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Wykonawca może w celu potwierdzenia spełnienia warunków udziału w postępowaniu, </w:t>
      </w:r>
      <w:r>
        <w:rPr>
          <w:rFonts w:ascii="Times New Roman" w:hAnsi="Times New Roman" w:cs="Times New Roman"/>
          <w:bCs/>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007400C"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130F3B0" w14:textId="77777777" w:rsidR="008969D9" w:rsidRDefault="00DB78F3">
      <w:pPr>
        <w:numPr>
          <w:ilvl w:val="1"/>
          <w:numId w:val="18"/>
        </w:numPr>
        <w:jc w:val="both"/>
        <w:rPr>
          <w:rFonts w:ascii="Times New Roman" w:hAnsi="Times New Roman" w:cs="Times New Roman"/>
        </w:rPr>
      </w:pPr>
      <w:r>
        <w:rPr>
          <w:rFonts w:ascii="Times New Roman" w:hAnsi="Times New Roman" w:cs="Times New Roman"/>
          <w:bCs/>
        </w:rPr>
        <w:t xml:space="preserve">Zamawiający oceni, czy udostępnione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ustawy </w:t>
      </w:r>
      <w:proofErr w:type="spellStart"/>
      <w:r>
        <w:rPr>
          <w:rFonts w:ascii="Times New Roman" w:hAnsi="Times New Roman" w:cs="Times New Roman"/>
          <w:bCs/>
        </w:rPr>
        <w:t>Pzp</w:t>
      </w:r>
      <w:proofErr w:type="spellEnd"/>
      <w:r>
        <w:rPr>
          <w:rFonts w:ascii="Times New Roman" w:hAnsi="Times New Roman" w:cs="Times New Roman"/>
          <w:bCs/>
        </w:rPr>
        <w:t xml:space="preserve">. </w:t>
      </w:r>
    </w:p>
    <w:p w14:paraId="0E016CED"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7BC663C"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1AAF718"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Jeżeli zdolności techniczne lub zawodowe lub sytuacja finansowa lub ekonomiczna podmiotu, o którym mowa w ust. 6, nie potwierdzają spełnienia przez Wykonawcę warunków udziału w postępowaniu lub zachodzą wobec tych podmiotów podstawy wykluczenia, Zamawiający żąda, aby Wykonawca w terminie określonym przez Zamawiającego: </w:t>
      </w:r>
    </w:p>
    <w:p w14:paraId="56D631C1" w14:textId="77777777" w:rsidR="008969D9" w:rsidRDefault="00DB78F3">
      <w:pPr>
        <w:jc w:val="both"/>
        <w:rPr>
          <w:rFonts w:ascii="Times New Roman" w:hAnsi="Times New Roman" w:cs="Times New Roman"/>
          <w:bCs/>
        </w:rPr>
      </w:pPr>
      <w:r>
        <w:rPr>
          <w:rFonts w:ascii="Times New Roman" w:hAnsi="Times New Roman" w:cs="Times New Roman"/>
          <w:bCs/>
        </w:rPr>
        <w:tab/>
        <w:t xml:space="preserve">1)  zastąpił ten podmiot innym podmiotem lub podmiotami, lub, </w:t>
      </w:r>
    </w:p>
    <w:p w14:paraId="723F9160" w14:textId="77777777" w:rsidR="008969D9" w:rsidRDefault="00DB78F3">
      <w:pPr>
        <w:jc w:val="both"/>
        <w:rPr>
          <w:rFonts w:ascii="Times New Roman" w:hAnsi="Times New Roman" w:cs="Times New Roman"/>
          <w:bCs/>
          <w:color w:val="00B0F0"/>
        </w:rPr>
      </w:pPr>
      <w:r>
        <w:rPr>
          <w:rFonts w:ascii="Times New Roman" w:hAnsi="Times New Roman" w:cs="Times New Roman"/>
          <w:bCs/>
        </w:rPr>
        <w:tab/>
        <w:t xml:space="preserve">2) zobowiązał się do osobistego wykonania odpowiedniej części zamówienia, jeżeli </w:t>
      </w:r>
      <w:r>
        <w:rPr>
          <w:rFonts w:ascii="Times New Roman" w:hAnsi="Times New Roman" w:cs="Times New Roman"/>
          <w:bCs/>
        </w:rPr>
        <w:tab/>
        <w:t xml:space="preserve">wykaże zdolności techniczne lub zawodowe lub sytuację finansową lub ekonomiczną, </w:t>
      </w:r>
      <w:r>
        <w:rPr>
          <w:rFonts w:ascii="Times New Roman" w:hAnsi="Times New Roman" w:cs="Times New Roman"/>
          <w:bCs/>
        </w:rPr>
        <w:tab/>
        <w:t>o których mowa w ust. 6.</w:t>
      </w:r>
    </w:p>
    <w:p w14:paraId="0BB90F08" w14:textId="77777777" w:rsidR="008969D9" w:rsidRDefault="008969D9">
      <w:pPr>
        <w:pStyle w:val="Nagwek1"/>
        <w:numPr>
          <w:ilvl w:val="0"/>
          <w:numId w:val="0"/>
        </w:numPr>
        <w:tabs>
          <w:tab w:val="left" w:pos="720"/>
        </w:tabs>
        <w:jc w:val="both"/>
        <w:rPr>
          <w:rFonts w:ascii="Times New Roman" w:hAnsi="Times New Roman" w:cs="Times New Roman"/>
          <w:bCs/>
          <w:color w:val="00B0F0"/>
          <w:sz w:val="24"/>
        </w:rPr>
      </w:pPr>
    </w:p>
    <w:p w14:paraId="558262D2" w14:textId="77777777" w:rsidR="008969D9" w:rsidRDefault="00DB78F3">
      <w:pPr>
        <w:pStyle w:val="Nagwek1"/>
        <w:numPr>
          <w:ilvl w:val="0"/>
          <w:numId w:val="0"/>
        </w:numPr>
        <w:tabs>
          <w:tab w:val="left" w:pos="720"/>
        </w:tabs>
        <w:jc w:val="both"/>
        <w:rPr>
          <w:rFonts w:ascii="Times New Roman" w:hAnsi="Times New Roman" w:cs="Times New Roman"/>
          <w:bCs/>
          <w:color w:val="00B0F0"/>
          <w:sz w:val="24"/>
        </w:rPr>
      </w:pPr>
      <w:r>
        <w:rPr>
          <w:rFonts w:ascii="Times New Roman" w:hAnsi="Times New Roman" w:cs="Times New Roman"/>
          <w:b/>
          <w:bCs/>
          <w:sz w:val="24"/>
        </w:rPr>
        <w:t>6. IV. Dodatkowe informacje o oświadczeniach i dokumentach składanych przez wykonawców wspólne ubiegających się o zamówienie:</w:t>
      </w:r>
    </w:p>
    <w:p w14:paraId="061605FB" w14:textId="77777777" w:rsidR="008969D9" w:rsidRDefault="00DB78F3">
      <w:pPr>
        <w:pStyle w:val="Nagwek1"/>
        <w:numPr>
          <w:ilvl w:val="0"/>
          <w:numId w:val="0"/>
        </w:numPr>
        <w:tabs>
          <w:tab w:val="left" w:pos="720"/>
        </w:tabs>
        <w:jc w:val="both"/>
        <w:rPr>
          <w:rFonts w:ascii="Times New Roman" w:hAnsi="Times New Roman" w:cs="Times New Roman"/>
          <w:bCs/>
          <w:sz w:val="24"/>
        </w:rPr>
      </w:pPr>
      <w:r>
        <w:rPr>
          <w:rFonts w:ascii="Times New Roman" w:hAnsi="Times New Roman" w:cs="Times New Roman"/>
          <w:bCs/>
          <w:color w:val="00B0F0"/>
          <w:sz w:val="24"/>
        </w:rPr>
        <w:t xml:space="preserve">       </w:t>
      </w:r>
    </w:p>
    <w:p w14:paraId="15F0330C" w14:textId="77777777" w:rsidR="008969D9" w:rsidRDefault="00DB78F3">
      <w:pPr>
        <w:pStyle w:val="Nagwek1"/>
        <w:numPr>
          <w:ilvl w:val="0"/>
          <w:numId w:val="0"/>
        </w:numPr>
        <w:tabs>
          <w:tab w:val="left" w:pos="720"/>
        </w:tabs>
        <w:jc w:val="both"/>
        <w:rPr>
          <w:rFonts w:ascii="Times New Roman" w:hAnsi="Times New Roman" w:cs="Times New Roman"/>
          <w:bCs/>
          <w:sz w:val="24"/>
        </w:rPr>
      </w:pPr>
      <w:r>
        <w:rPr>
          <w:rFonts w:ascii="Times New Roman" w:hAnsi="Times New Roman" w:cs="Times New Roman"/>
          <w:bCs/>
          <w:sz w:val="24"/>
        </w:rPr>
        <w:t xml:space="preserve">1. Wykonawcy mogą wspólnie ubiegać się o udzielenie zamówienia. W takim przypadku oświadczenie, o którym mowa w pkt. 1 ust. 1 dział 6.I. składa każdy z wykonawców wspólnie ubiegających się o zamówienie. </w:t>
      </w:r>
    </w:p>
    <w:p w14:paraId="3AE30410" w14:textId="77777777" w:rsidR="008969D9" w:rsidRDefault="00DB78F3">
      <w:pPr>
        <w:pStyle w:val="Nagwek1"/>
        <w:numPr>
          <w:ilvl w:val="0"/>
          <w:numId w:val="2"/>
        </w:numPr>
        <w:tabs>
          <w:tab w:val="left" w:pos="720"/>
        </w:tabs>
        <w:jc w:val="both"/>
        <w:rPr>
          <w:rFonts w:ascii="Times New Roman" w:hAnsi="Times New Roman" w:cs="Times New Roman"/>
          <w:bCs/>
          <w:sz w:val="24"/>
        </w:rPr>
      </w:pPr>
      <w:r>
        <w:rPr>
          <w:rFonts w:ascii="Times New Roman" w:hAnsi="Times New Roman" w:cs="Times New Roman"/>
          <w:bCs/>
          <w:sz w:val="24"/>
        </w:rPr>
        <w:t>. Wykonawcy wspólnie ubiegający się o udzielenie zamówienia ustanawiają pełnomocnika do reprezentowania ich w postępowaniu o udzielenie zamówienia albo reprezentowania w postępowaniu i zawarcia umowy w sprawie zamówienia publicznego.</w:t>
      </w:r>
    </w:p>
    <w:p w14:paraId="321FB633" w14:textId="77777777" w:rsidR="008969D9" w:rsidRDefault="00DB78F3">
      <w:pPr>
        <w:pStyle w:val="Nagwek1"/>
        <w:numPr>
          <w:ilvl w:val="0"/>
          <w:numId w:val="0"/>
        </w:numPr>
        <w:tabs>
          <w:tab w:val="left" w:pos="720"/>
        </w:tabs>
        <w:ind w:left="720"/>
        <w:jc w:val="both"/>
        <w:rPr>
          <w:rFonts w:ascii="Times New Roman" w:hAnsi="Times New Roman" w:cs="Times New Roman"/>
          <w:bCs/>
        </w:rPr>
      </w:pPr>
      <w:r>
        <w:rPr>
          <w:rFonts w:ascii="Times New Roman" w:hAnsi="Times New Roman" w:cs="Times New Roman"/>
          <w:bCs/>
          <w:sz w:val="24"/>
        </w:rPr>
        <w:t xml:space="preserve">2. Przepisy dotyczące Wykonawcy stosuje się odpowiednio do wykonawców wspólnie ubiegających się o udzielenie zamówienia. </w:t>
      </w:r>
    </w:p>
    <w:p w14:paraId="059D9AF2" w14:textId="77777777" w:rsidR="008969D9" w:rsidRDefault="00DB78F3">
      <w:pPr>
        <w:jc w:val="both"/>
        <w:rPr>
          <w:rFonts w:ascii="Times New Roman" w:hAnsi="Times New Roman" w:cs="Times New Roman"/>
          <w:bCs/>
        </w:rPr>
      </w:pPr>
      <w:r>
        <w:rPr>
          <w:rFonts w:ascii="Times New Roman" w:hAnsi="Times New Roman" w:cs="Times New Roman"/>
          <w:bCs/>
        </w:rPr>
        <w:t xml:space="preserve">            4. Jeżeli oferta wykonawców wspólnie ubiegających się o udzielenie zamówienia zostanie            </w:t>
      </w:r>
    </w:p>
    <w:p w14:paraId="0A4DF648" w14:textId="77777777" w:rsidR="008969D9" w:rsidRDefault="00DB78F3">
      <w:pPr>
        <w:jc w:val="both"/>
        <w:rPr>
          <w:rFonts w:ascii="Times New Roman" w:hAnsi="Times New Roman" w:cs="Times New Roman"/>
          <w:bCs/>
        </w:rPr>
      </w:pPr>
      <w:r>
        <w:rPr>
          <w:rFonts w:ascii="Times New Roman" w:hAnsi="Times New Roman" w:cs="Times New Roman"/>
          <w:bCs/>
        </w:rPr>
        <w:t xml:space="preserve">           wybrana, Zamawiający zażąda przed zawarciem umowy w sprawie zamówienia publicznego   </w:t>
      </w:r>
    </w:p>
    <w:p w14:paraId="6BEDDCC1" w14:textId="77777777" w:rsidR="008969D9" w:rsidRDefault="00DB78F3">
      <w:pPr>
        <w:jc w:val="both"/>
        <w:rPr>
          <w:rFonts w:ascii="Times New Roman" w:hAnsi="Times New Roman" w:cs="Times New Roman"/>
          <w:b/>
          <w:color w:val="00B0F0"/>
        </w:rPr>
      </w:pPr>
      <w:r>
        <w:rPr>
          <w:rFonts w:ascii="Times New Roman" w:hAnsi="Times New Roman" w:cs="Times New Roman"/>
          <w:bCs/>
        </w:rPr>
        <w:t xml:space="preserve">            umowy regulującej współpracę tych wykonawców.</w:t>
      </w:r>
    </w:p>
    <w:p w14:paraId="1F3AC596" w14:textId="77777777" w:rsidR="008969D9" w:rsidRDefault="008969D9">
      <w:pPr>
        <w:jc w:val="both"/>
        <w:rPr>
          <w:rFonts w:ascii="Times New Roman" w:hAnsi="Times New Roman" w:cs="Times New Roman"/>
          <w:b/>
          <w:color w:val="00B0F0"/>
        </w:rPr>
      </w:pPr>
    </w:p>
    <w:p w14:paraId="2CBACD81" w14:textId="77777777" w:rsidR="008969D9" w:rsidRDefault="00DB78F3">
      <w:pPr>
        <w:jc w:val="both"/>
        <w:rPr>
          <w:rFonts w:ascii="Times New Roman" w:hAnsi="Times New Roman" w:cs="Times New Roman"/>
        </w:rPr>
      </w:pPr>
      <w:r>
        <w:rPr>
          <w:rFonts w:ascii="Times New Roman" w:hAnsi="Times New Roman" w:cs="Times New Roman"/>
          <w:b/>
          <w:color w:val="00B0F0"/>
        </w:rPr>
        <w:t xml:space="preserve">    </w:t>
      </w:r>
      <w:r>
        <w:rPr>
          <w:rFonts w:ascii="Times New Roman" w:hAnsi="Times New Roman" w:cs="Times New Roman"/>
          <w:b/>
        </w:rPr>
        <w:t xml:space="preserve">        6.V.  Dodatkowe informacje dotyczące oświadczeń i dokumentów</w:t>
      </w:r>
    </w:p>
    <w:p w14:paraId="156AA8AE" w14:textId="77777777" w:rsidR="008969D9" w:rsidRDefault="00DB78F3">
      <w:pPr>
        <w:jc w:val="both"/>
        <w:rPr>
          <w:rFonts w:ascii="Times New Roman" w:hAnsi="Times New Roman" w:cs="Times New Roman"/>
        </w:rPr>
      </w:pPr>
      <w:r>
        <w:rPr>
          <w:rFonts w:ascii="Times New Roman" w:hAnsi="Times New Roman" w:cs="Times New Roman"/>
        </w:rPr>
        <w:tab/>
      </w:r>
    </w:p>
    <w:p w14:paraId="37D5D462"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Jeżeli z uzasadnionych przyczyn wykonawca nie może przedstawić dokumentów dotyczących sytuacji finansowej i ekonomicznej wymaganych przez zamawiającego, może przestawić inny dokument, który w wystarczający sposób potwierdza spełnienie opisanego przez zamawiającego warunku.</w:t>
      </w:r>
    </w:p>
    <w:p w14:paraId="21417DC8"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 xml:space="preserve">Zamawiający może zgodnie z art. 26 ust. 2f ustawy </w:t>
      </w:r>
      <w:proofErr w:type="spellStart"/>
      <w:r>
        <w:rPr>
          <w:rFonts w:ascii="Times New Roman" w:hAnsi="Times New Roman" w:cs="Times New Roman"/>
        </w:rPr>
        <w:t>Pzp</w:t>
      </w:r>
      <w:proofErr w:type="spellEnd"/>
      <w:r>
        <w:rPr>
          <w:rFonts w:ascii="Times New Roman" w:hAnsi="Times New Roman" w:cs="Times New Roman"/>
        </w:rPr>
        <w:t xml:space="preserve"> - jeżeli będzie to niezbędne do zapewnienia odpowiedniego przebiegu postępowania o udzielenie zamówienia, na każdym etapie postępowania wezwać wykonawców do złożenia wszystkich lub niektórych </w:t>
      </w:r>
      <w:r>
        <w:rPr>
          <w:rFonts w:ascii="Times New Roman" w:hAnsi="Times New Roman" w:cs="Times New Roman"/>
        </w:rPr>
        <w:lastRenderedPageBreak/>
        <w:t>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88334C0"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 xml:space="preserve">Dokumenty wymagane od Wykonawców powinny być składne w oryginale lub kopii poświadczonej za zgodność z oryginałem przez Wykonawcę. </w:t>
      </w:r>
    </w:p>
    <w:p w14:paraId="0C8B9474"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wskazanym, chyba że mimo ich złożenia, uzupełnienia lub poprawienia lub udzielenia wyjaśnień oferta wykonawcy podlega odrzuceniu albo koniecznie byłoby unieważnienie postępowania.</w:t>
      </w:r>
    </w:p>
    <w:p w14:paraId="61CACC6D"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3C116AD5"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 xml:space="preserve">Zamawiający wzywa także, w wyznaczonym przez siebie terminie, do złożenia wyjaśnień dotyczących oświadczeń lub dokumentów, o których mowa w art. 25 ust. 1 </w:t>
      </w:r>
      <w:proofErr w:type="spellStart"/>
      <w:r>
        <w:rPr>
          <w:rFonts w:ascii="Times New Roman" w:hAnsi="Times New Roman" w:cs="Times New Roman"/>
        </w:rPr>
        <w:t>Pzp</w:t>
      </w:r>
      <w:proofErr w:type="spellEnd"/>
      <w:r>
        <w:rPr>
          <w:rFonts w:ascii="Times New Roman" w:hAnsi="Times New Roman" w:cs="Times New Roman"/>
        </w:rPr>
        <w:t>.</w:t>
      </w:r>
    </w:p>
    <w:p w14:paraId="033C432D" w14:textId="77777777" w:rsidR="008969D9" w:rsidRDefault="00DB78F3">
      <w:pPr>
        <w:numPr>
          <w:ilvl w:val="0"/>
          <w:numId w:val="9"/>
        </w:numPr>
        <w:jc w:val="both"/>
      </w:pPr>
      <w:r>
        <w:rPr>
          <w:rFonts w:ascii="Times New Roman" w:hAnsi="Times New Roman" w:cs="Times New Roman"/>
        </w:rPr>
        <w:t xml:space="preserve">Wykonawca nie jest obowiązany do złożenia oświadczeń lub dokumentów, o których mowa art. 25  ust. 1 pkt 1 i 3 </w:t>
      </w:r>
      <w:proofErr w:type="spellStart"/>
      <w:r>
        <w:rPr>
          <w:rFonts w:ascii="Times New Roman" w:hAnsi="Times New Roman" w:cs="Times New Roman"/>
        </w:rPr>
        <w:t>pzp</w:t>
      </w:r>
      <w:proofErr w:type="spellEnd"/>
      <w:r>
        <w:rPr>
          <w:rFonts w:ascii="Times New Roman" w:hAnsi="Times New Roman" w:cs="Times New Roman"/>
        </w:rPr>
        <w:t>, jeżeli zamawiający posiada oświadczenia lub dokumenty dotyczącego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Pr>
          <w:rFonts w:ascii="Times New Roman" w:hAnsi="Times New Roman" w:cs="Times New Roman"/>
        </w:rPr>
        <w:t>t.j</w:t>
      </w:r>
      <w:proofErr w:type="spellEnd"/>
      <w:r>
        <w:rPr>
          <w:rFonts w:ascii="Times New Roman" w:hAnsi="Times New Roman" w:cs="Times New Roman"/>
        </w:rPr>
        <w:t>. Dz. U. z 2017 r. poz. 570).</w:t>
      </w:r>
    </w:p>
    <w:p w14:paraId="39E9C800"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 xml:space="preserve">W przypadku wskazania przez wykonawcę dostępności oświadczeń lub dokumentów, o których mowa </w:t>
      </w:r>
      <w:r>
        <w:rPr>
          <w:rFonts w:ascii="Times New Roman" w:hAnsi="Times New Roman" w:cs="Times New Roman"/>
          <w:color w:val="00B0F0"/>
        </w:rPr>
        <w:t xml:space="preserve"> </w:t>
      </w:r>
      <w:r>
        <w:rPr>
          <w:rFonts w:ascii="Times New Roman" w:hAnsi="Times New Roman" w:cs="Times New Roman"/>
        </w:rPr>
        <w:t>w § 2, § 5 i § 7 Rozporządzenia z dnia 27 lipca 2016 roku w sprawie rodzaju dokumentów jakich może żądać Zamawiający od Wykonawców w postępowaniu o udzielenie zamówienia, w formie elektronicznej pod określonymi adresami internetowymi ogólnodostępnych i bezpłatnych baz danych, Zamawiający pobiera samodzielnie z tych baz danych wskazane przez Wykonawcę oświadczenia lub dokumenty.</w:t>
      </w:r>
    </w:p>
    <w:p w14:paraId="58AA79BF" w14:textId="77777777" w:rsidR="008969D9" w:rsidRDefault="00DB78F3">
      <w:pPr>
        <w:numPr>
          <w:ilvl w:val="0"/>
          <w:numId w:val="9"/>
        </w:numPr>
        <w:jc w:val="both"/>
        <w:rPr>
          <w:rFonts w:ascii="Times New Roman" w:hAnsi="Times New Roman" w:cs="Times New Roman"/>
          <w:b/>
          <w:bCs/>
        </w:rPr>
      </w:pPr>
      <w:r>
        <w:rPr>
          <w:rFonts w:ascii="Times New Roman" w:hAnsi="Times New Roman" w:cs="Times New Roman"/>
        </w:rPr>
        <w:t xml:space="preserve">W przypadku wskazania przez Wykonawcę oświadczeń lub dokumentów, o których mowa w ust. 8, które znajdują się w posiadaniu Zamawiającego, w szczególności oświadczeń lub dokumentów przechowywanych przez Zamawiającego zgodnie z art. 97 ust. 1 ustawy </w:t>
      </w:r>
      <w:proofErr w:type="spellStart"/>
      <w:r>
        <w:rPr>
          <w:rFonts w:ascii="Times New Roman" w:hAnsi="Times New Roman" w:cs="Times New Roman"/>
        </w:rPr>
        <w:t>pzp</w:t>
      </w:r>
      <w:proofErr w:type="spellEnd"/>
      <w:r>
        <w:rPr>
          <w:rFonts w:ascii="Times New Roman" w:hAnsi="Times New Roman" w:cs="Times New Roman"/>
        </w:rPr>
        <w:t xml:space="preserve">, Zamawiający w celu potwierdzenia okoliczności, o których mowa w art. 25 ust. 1 pkt 1 i 3 ustawy </w:t>
      </w:r>
      <w:proofErr w:type="spellStart"/>
      <w:r>
        <w:rPr>
          <w:rFonts w:ascii="Times New Roman" w:hAnsi="Times New Roman" w:cs="Times New Roman"/>
        </w:rPr>
        <w:t>pzp</w:t>
      </w:r>
      <w:proofErr w:type="spellEnd"/>
      <w:r>
        <w:rPr>
          <w:rFonts w:ascii="Times New Roman" w:hAnsi="Times New Roman" w:cs="Times New Roman"/>
        </w:rPr>
        <w:t>, korzysta z posiadanych oświadczeń lub dokumentów, o ile są one aktualne.</w:t>
      </w:r>
    </w:p>
    <w:p w14:paraId="1F0D8BC0" w14:textId="77777777" w:rsidR="008969D9" w:rsidRDefault="008969D9">
      <w:pPr>
        <w:jc w:val="both"/>
        <w:rPr>
          <w:rFonts w:ascii="Times New Roman" w:hAnsi="Times New Roman" w:cs="Times New Roman"/>
          <w:b/>
          <w:bCs/>
        </w:rPr>
      </w:pPr>
    </w:p>
    <w:p w14:paraId="65B705C9" w14:textId="77777777" w:rsidR="008969D9" w:rsidRDefault="008969D9">
      <w:pPr>
        <w:jc w:val="both"/>
        <w:rPr>
          <w:rFonts w:ascii="Times New Roman" w:hAnsi="Times New Roman" w:cs="Times New Roman"/>
          <w:b/>
          <w:bCs/>
        </w:rPr>
      </w:pPr>
    </w:p>
    <w:p w14:paraId="3965E356" w14:textId="77777777" w:rsidR="008969D9" w:rsidRDefault="00DB78F3">
      <w:pPr>
        <w:jc w:val="both"/>
        <w:rPr>
          <w:rFonts w:ascii="Times New Roman" w:hAnsi="Times New Roman" w:cs="Times New Roman"/>
          <w:b/>
          <w:bCs/>
        </w:rPr>
      </w:pPr>
      <w:r>
        <w:rPr>
          <w:rFonts w:ascii="Times New Roman" w:hAnsi="Times New Roman" w:cs="Times New Roman"/>
          <w:b/>
          <w:bCs/>
        </w:rPr>
        <w:t>Rozdział 7. Informacje o sposobie porozumiewania się Zamawiającego z Wykonawcami oraz przekazywania oświadczeń lub dokumentów, a także wskazanie osób uprawnionych do porozumiewania się z Wykonawcami.</w:t>
      </w:r>
    </w:p>
    <w:p w14:paraId="14CF22A0" w14:textId="77777777" w:rsidR="008969D9" w:rsidRDefault="008969D9">
      <w:pPr>
        <w:jc w:val="both"/>
        <w:rPr>
          <w:rFonts w:ascii="Times New Roman" w:hAnsi="Times New Roman" w:cs="Times New Roman"/>
          <w:b/>
          <w:bCs/>
        </w:rPr>
      </w:pPr>
    </w:p>
    <w:p w14:paraId="6970196E" w14:textId="77777777" w:rsidR="008969D9" w:rsidRDefault="00DB78F3">
      <w:pPr>
        <w:numPr>
          <w:ilvl w:val="0"/>
          <w:numId w:val="10"/>
        </w:numPr>
        <w:jc w:val="both"/>
      </w:pPr>
      <w:r>
        <w:rPr>
          <w:rFonts w:ascii="Times New Roman" w:hAnsi="Times New Roman" w:cs="Times New Roman"/>
        </w:rPr>
        <w:t xml:space="preserve">Oświadczenia i wnioski zawiadomienia oraz informacje Zamawiający i Wykonawcy przekazują pisemnie, faksem pod numer 65/5252 961, lub drogą elektroniczną na adres </w:t>
      </w:r>
      <w:hyperlink r:id="rId10">
        <w:r>
          <w:rPr>
            <w:rStyle w:val="czeinternetowe"/>
            <w:rFonts w:ascii="Times New Roman" w:hAnsi="Times New Roman" w:cs="Times New Roman"/>
          </w:rPr>
          <w:t>zdg@wloszakowice.pl</w:t>
        </w:r>
      </w:hyperlink>
      <w:r>
        <w:rPr>
          <w:rFonts w:ascii="Times New Roman" w:hAnsi="Times New Roman" w:cs="Times New Roman"/>
        </w:rPr>
        <w:t xml:space="preserve">. </w:t>
      </w:r>
      <w:r>
        <w:rPr>
          <w:rFonts w:ascii="Times New Roman" w:hAnsi="Times New Roman" w:cs="Times New Roman"/>
          <w:b/>
          <w:bCs/>
        </w:rPr>
        <w:t>Ofertę wraz z załącznikami, w tym oświadczenia i dokumenty potwierdzające spełnianie warunków  udziału w postępowaniu składa się tylko pisemnie.</w:t>
      </w:r>
      <w:r>
        <w:rPr>
          <w:rFonts w:ascii="Times New Roman" w:hAnsi="Times New Roman" w:cs="Times New Roman"/>
        </w:rPr>
        <w:t xml:space="preserve"> Jeżeli Wykonawca lub Zamawiający przekazują oświadczenia, wnioski zawiadomienia oraz informacje za pomocą faksu, każda ze stron na żądanie drugiej niezwłocznie potwierdza fakt ich otrzymania. W przypadku braku potwierdzenia otrzymania korespondencji przez Wykonawcę, Zamawiający uzna, że korespondencja wysłana przez Zamawiającego na numer faksu, adres poczty elektronicznej podany przez Wykonawcę w </w:t>
      </w:r>
      <w:r>
        <w:rPr>
          <w:rFonts w:ascii="Times New Roman" w:hAnsi="Times New Roman" w:cs="Times New Roman"/>
        </w:rPr>
        <w:lastRenderedPageBreak/>
        <w:t>ofercie została przez Wykonawcę doręczona w sposób umożliwiający zapoznanie się z jej treścią.</w:t>
      </w:r>
    </w:p>
    <w:p w14:paraId="0C8C91D7"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Wykonawca może zwrócić się do Zamawiającego o wyjaśnienie treści SIWZ, kierując wniosek na adres : Zarząd Dróg Gminnych, ul. K. Kurpińskiego 29, 64-140 Włoszakowice. Zamawiający prosi o przekazywani pytań drogą elektroniczną ( na adres wskazany w pkt.1) w formie edytowanej, gdyż skróci to czas wyjaśnień.</w:t>
      </w:r>
    </w:p>
    <w:p w14:paraId="07C3A8C5"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Zamawiający niezwłocznie udzieli wyjaśnień na wszelkie zapytania związane z treścią SIWZ jednak nie później niż 2 dni przed upływem terminu składania ofert, pod warunkiem, że wniosek o wyjaśnienie treści SIWZ wpłynął do Zamawiającego nie później niż do końca dnia, w którym upływa połowa wyznaczonego terminu składania ofert.</w:t>
      </w:r>
    </w:p>
    <w:p w14:paraId="782E41DD"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Jeżeli wniosek o wyjaśnienie treści SIWZ wpłynie do Zamawiającego po upływie terminu, o którym mowa w pkt 3 lub dotyczy udzielonych wyjaśnień, Zamawiający może udzielić wyjaśnień albo pozostawić wniosek bez rozpoznania.</w:t>
      </w:r>
    </w:p>
    <w:p w14:paraId="21A1B33F"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Przedłużenie terminu składania ofert nie wpływa na bieg terminu składania wniosków o wyjaśnienie treści SIWZ.</w:t>
      </w:r>
    </w:p>
    <w:p w14:paraId="53664A62"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Treść zapytań wraz z wyjaśnieniami zostanie przekazana jednocześnie wszystkim Wykonawcom, którzy pobrali SIWZ bezpośrednio u Zamawiającego oraz zamieszczona na stronie internetowej , bez wskazania źródła zapytania.</w:t>
      </w:r>
    </w:p>
    <w:p w14:paraId="16406AEB"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W toku oceny ofert Zamawiający może żądać od Wykonawcy pisemnych wyjaśnień dotyczących treści złożonej oferty.</w:t>
      </w:r>
    </w:p>
    <w:p w14:paraId="405280A1"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 xml:space="preserve">W szczególnie uzasadnionych przypadkach przed upływem terminu składania ofert Zamawiający może zmienić treść specyfikacji istotnych warunków zamówienia. Dokonaną zmianę treści specyfikacji Zamawiający udostępnia na stronie internetowej. </w:t>
      </w:r>
    </w:p>
    <w:p w14:paraId="381D705D"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 xml:space="preserve">Jeżeli w wyniku zmiany treści SIWZ nieprowadzącej do zmiany treści ogłoszenia o zamówieniu jest niezbędny dodatkowy czas na wprowadzenie zmian w ofertach , Zamawiający przedłuży termin składania ofert i poinformuje o tym Wykonawców którym przekazano SIWZ oraz zamieści informację na stronie internetowej, jeżeli SIWZ jest udostępniona na tej stronie. </w:t>
      </w:r>
    </w:p>
    <w:p w14:paraId="5C6C6B63"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 xml:space="preserve">Jeżeli w postępowaniu prowadzonym w trybie przetargu nieograniczonego zmiana  treści SIWZ prowadzi do zmiany treści ogłoszenia o zamówieniu, Zamawiający zamieszcza ogłoszenie o zmianie ogłoszenia w Biuletynie Zamówień Publicznych – jeżeli wartość zamówienia jest mniejsza niż kwoty określone w przepisach wydanych na podstawie art. 11 ust.8 ustawy.   </w:t>
      </w:r>
    </w:p>
    <w:p w14:paraId="4660995E" w14:textId="77777777" w:rsidR="008969D9" w:rsidRDefault="00DB78F3">
      <w:pPr>
        <w:numPr>
          <w:ilvl w:val="0"/>
          <w:numId w:val="10"/>
        </w:numPr>
        <w:jc w:val="both"/>
      </w:pPr>
      <w:r>
        <w:rPr>
          <w:rFonts w:ascii="Times New Roman" w:hAnsi="Times New Roman" w:cs="Times New Roman"/>
        </w:rPr>
        <w:t>Osobą uprawnioną do porozumiewania się z Wykonawcami jest kier. ZDG – Jerzy Michalski, tel. 65/5252 961.</w:t>
      </w:r>
    </w:p>
    <w:p w14:paraId="02E89447" w14:textId="77777777" w:rsidR="008969D9" w:rsidRDefault="00DB78F3">
      <w:pPr>
        <w:numPr>
          <w:ilvl w:val="0"/>
          <w:numId w:val="10"/>
        </w:numPr>
        <w:jc w:val="both"/>
      </w:pPr>
      <w:r>
        <w:rPr>
          <w:rFonts w:ascii="Times New Roman" w:hAnsi="Times New Roman" w:cs="Times New Roman"/>
        </w:rPr>
        <w:t>Zamawiający informuje, że Zarząd Dróg Gminnych we Włoszakowicach jest czynny w następujących dniach i godzinach : poniedziałek – piątek 7.30 – 15.30.</w:t>
      </w:r>
    </w:p>
    <w:p w14:paraId="2F8D1533" w14:textId="77777777" w:rsidR="008969D9" w:rsidRDefault="008969D9">
      <w:pPr>
        <w:jc w:val="both"/>
        <w:rPr>
          <w:rFonts w:ascii="Times New Roman" w:hAnsi="Times New Roman" w:cs="Times New Roman"/>
          <w:b/>
          <w:bCs/>
        </w:rPr>
      </w:pPr>
    </w:p>
    <w:p w14:paraId="52732237" w14:textId="77777777" w:rsidR="008969D9" w:rsidRDefault="008969D9">
      <w:pPr>
        <w:jc w:val="both"/>
        <w:rPr>
          <w:rFonts w:ascii="Times New Roman" w:hAnsi="Times New Roman" w:cs="Times New Roman"/>
          <w:b/>
          <w:bCs/>
        </w:rPr>
      </w:pPr>
    </w:p>
    <w:p w14:paraId="25F47CE9" w14:textId="77777777" w:rsidR="008969D9" w:rsidRDefault="00DB78F3">
      <w:pPr>
        <w:jc w:val="both"/>
        <w:rPr>
          <w:rFonts w:ascii="Times New Roman" w:hAnsi="Times New Roman" w:cs="Times New Roman"/>
        </w:rPr>
      </w:pPr>
      <w:r>
        <w:rPr>
          <w:rFonts w:ascii="Times New Roman" w:hAnsi="Times New Roman" w:cs="Times New Roman"/>
          <w:b/>
          <w:bCs/>
        </w:rPr>
        <w:t>Rozdział 8. Wymagania dotyczące wadium.</w:t>
      </w:r>
    </w:p>
    <w:p w14:paraId="2F68C3D2" w14:textId="77777777" w:rsidR="008969D9" w:rsidRDefault="008969D9">
      <w:pPr>
        <w:jc w:val="both"/>
        <w:rPr>
          <w:rFonts w:ascii="Times New Roman" w:hAnsi="Times New Roman" w:cs="Times New Roman"/>
        </w:rPr>
      </w:pPr>
    </w:p>
    <w:p w14:paraId="612D2C93" w14:textId="057297FC" w:rsidR="008969D9" w:rsidRDefault="00DB78F3">
      <w:pPr>
        <w:numPr>
          <w:ilvl w:val="0"/>
          <w:numId w:val="11"/>
        </w:numPr>
        <w:jc w:val="both"/>
      </w:pPr>
      <w:r>
        <w:rPr>
          <w:rFonts w:ascii="Times New Roman" w:hAnsi="Times New Roman" w:cs="Times New Roman"/>
        </w:rPr>
        <w:t xml:space="preserve">Każdy Wykonawca musi wnieść wadium w wysokości </w:t>
      </w:r>
      <w:r w:rsidR="00BA20CD">
        <w:rPr>
          <w:rFonts w:ascii="Times New Roman" w:hAnsi="Times New Roman" w:cs="Times New Roman"/>
          <w:b/>
          <w:bCs/>
        </w:rPr>
        <w:t xml:space="preserve"> </w:t>
      </w:r>
      <w:r w:rsidR="00A45AA7">
        <w:rPr>
          <w:rFonts w:ascii="Times New Roman" w:hAnsi="Times New Roman" w:cs="Times New Roman"/>
          <w:b/>
          <w:bCs/>
        </w:rPr>
        <w:t>4</w:t>
      </w:r>
      <w:r w:rsidR="00094308">
        <w:rPr>
          <w:rFonts w:ascii="Times New Roman" w:hAnsi="Times New Roman" w:cs="Times New Roman"/>
          <w:b/>
          <w:bCs/>
        </w:rPr>
        <w:t>.000,00</w:t>
      </w:r>
      <w:r>
        <w:rPr>
          <w:rFonts w:ascii="Times New Roman" w:hAnsi="Times New Roman" w:cs="Times New Roman"/>
          <w:b/>
        </w:rPr>
        <w:t xml:space="preserve"> zł </w:t>
      </w:r>
      <w:r w:rsidR="00EA2039">
        <w:rPr>
          <w:rFonts w:ascii="Times New Roman" w:hAnsi="Times New Roman" w:cs="Times New Roman"/>
        </w:rPr>
        <w:t>(słownie:</w:t>
      </w:r>
      <w:r w:rsidR="00A45AA7">
        <w:rPr>
          <w:rFonts w:ascii="Times New Roman" w:hAnsi="Times New Roman" w:cs="Times New Roman"/>
        </w:rPr>
        <w:t xml:space="preserve"> cztery</w:t>
      </w:r>
      <w:r w:rsidR="003977EC">
        <w:rPr>
          <w:rFonts w:ascii="Times New Roman" w:hAnsi="Times New Roman" w:cs="Times New Roman"/>
        </w:rPr>
        <w:t xml:space="preserve"> </w:t>
      </w:r>
      <w:r w:rsidR="00A45AA7">
        <w:rPr>
          <w:rFonts w:ascii="Times New Roman" w:hAnsi="Times New Roman" w:cs="Times New Roman"/>
        </w:rPr>
        <w:t>tysiące</w:t>
      </w:r>
      <w:r w:rsidR="00094308">
        <w:rPr>
          <w:rFonts w:ascii="Times New Roman" w:hAnsi="Times New Roman" w:cs="Times New Roman"/>
        </w:rPr>
        <w:t xml:space="preserve"> złotych 00/100</w:t>
      </w:r>
      <w:r>
        <w:rPr>
          <w:rFonts w:ascii="Times New Roman" w:hAnsi="Times New Roman" w:cs="Times New Roman"/>
        </w:rPr>
        <w:t>).</w:t>
      </w:r>
    </w:p>
    <w:p w14:paraId="1D13E2B7"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Wadium może być wniesione w jednej lub kilku następujących formach:</w:t>
      </w:r>
    </w:p>
    <w:p w14:paraId="1EED3BC2" w14:textId="77777777" w:rsidR="008969D9" w:rsidRDefault="00DB78F3">
      <w:pPr>
        <w:jc w:val="both"/>
        <w:rPr>
          <w:rFonts w:ascii="Times New Roman" w:hAnsi="Times New Roman" w:cs="Times New Roman"/>
        </w:rPr>
      </w:pPr>
      <w:r>
        <w:rPr>
          <w:rFonts w:ascii="Times New Roman" w:hAnsi="Times New Roman" w:cs="Times New Roman"/>
        </w:rPr>
        <w:tab/>
        <w:t>-   pieniądzu</w:t>
      </w:r>
    </w:p>
    <w:p w14:paraId="0E1A3A93" w14:textId="77777777" w:rsidR="008969D9" w:rsidRDefault="00DB78F3">
      <w:pPr>
        <w:jc w:val="both"/>
        <w:rPr>
          <w:rFonts w:ascii="Times New Roman" w:hAnsi="Times New Roman" w:cs="Times New Roman"/>
        </w:rPr>
      </w:pPr>
      <w:r>
        <w:rPr>
          <w:rFonts w:ascii="Times New Roman" w:hAnsi="Times New Roman" w:cs="Times New Roman"/>
        </w:rPr>
        <w:tab/>
        <w:t xml:space="preserve">- poręczeniach bankowych lub poręczeniach spółdzielczej kasy oszczędnościowo – </w:t>
      </w:r>
      <w:r>
        <w:rPr>
          <w:rFonts w:ascii="Times New Roman" w:hAnsi="Times New Roman" w:cs="Times New Roman"/>
        </w:rPr>
        <w:tab/>
        <w:t>kredytowej, z tym, że poręczenie kasy jest zawsze poręczeniem pieniężnym,</w:t>
      </w:r>
    </w:p>
    <w:p w14:paraId="1F45DC9E" w14:textId="77777777" w:rsidR="008969D9" w:rsidRDefault="00DB78F3">
      <w:pPr>
        <w:jc w:val="both"/>
        <w:rPr>
          <w:rFonts w:ascii="Times New Roman" w:hAnsi="Times New Roman" w:cs="Times New Roman"/>
        </w:rPr>
      </w:pPr>
      <w:r>
        <w:rPr>
          <w:rFonts w:ascii="Times New Roman" w:hAnsi="Times New Roman" w:cs="Times New Roman"/>
        </w:rPr>
        <w:tab/>
        <w:t>- gwarancjach bankowych,</w:t>
      </w:r>
    </w:p>
    <w:p w14:paraId="562D4A40" w14:textId="77777777" w:rsidR="008969D9" w:rsidRDefault="00DB78F3">
      <w:pPr>
        <w:jc w:val="both"/>
        <w:rPr>
          <w:rFonts w:ascii="Times New Roman" w:hAnsi="Times New Roman" w:cs="Times New Roman"/>
        </w:rPr>
      </w:pPr>
      <w:r>
        <w:rPr>
          <w:rFonts w:ascii="Times New Roman" w:hAnsi="Times New Roman" w:cs="Times New Roman"/>
        </w:rPr>
        <w:tab/>
        <w:t>- gwarancjach ubezpieczeniowych,</w:t>
      </w:r>
    </w:p>
    <w:p w14:paraId="22866393" w14:textId="77777777" w:rsidR="008969D9" w:rsidRDefault="00DB78F3">
      <w:pPr>
        <w:jc w:val="both"/>
      </w:pPr>
      <w:r>
        <w:rPr>
          <w:rFonts w:ascii="Times New Roman" w:hAnsi="Times New Roman" w:cs="Times New Roman"/>
        </w:rPr>
        <w:tab/>
        <w:t xml:space="preserve">- poręczeniach udzielanych przez podmioty, o których mowa w art. 6b, ust.5 pkt.2 </w:t>
      </w:r>
      <w:r>
        <w:rPr>
          <w:rFonts w:ascii="Times New Roman" w:hAnsi="Times New Roman" w:cs="Times New Roman"/>
        </w:rPr>
        <w:tab/>
        <w:t>ustawy z dnia 9 listopada 2000 roku o</w:t>
      </w:r>
      <w:bookmarkStart w:id="1" w:name="__DdeLink__4294_305653843"/>
      <w:r>
        <w:rPr>
          <w:rFonts w:ascii="Times New Roman" w:hAnsi="Times New Roman" w:cs="Times New Roman"/>
        </w:rPr>
        <w:t xml:space="preserve"> utworzeniu Polskiej Agencji Rozwoju </w:t>
      </w:r>
      <w:r>
        <w:rPr>
          <w:rFonts w:ascii="Times New Roman" w:hAnsi="Times New Roman" w:cs="Times New Roman"/>
        </w:rPr>
        <w:tab/>
        <w:t>Przedsiębiorczości</w:t>
      </w:r>
      <w:bookmarkEnd w:id="1"/>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xml:space="preserve">. Dz. U. z 2016r. poz. 359 ze zm.). </w:t>
      </w:r>
    </w:p>
    <w:p w14:paraId="18A6CE94"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lastRenderedPageBreak/>
        <w:t>Wadium w formie pieniężnej należy wnieść na rachunek bankowy Zamawiającego w banku Spółdzielczym we Włoszakowicach nr</w:t>
      </w:r>
      <w:r>
        <w:rPr>
          <w:rFonts w:ascii="Times New Roman" w:hAnsi="Times New Roman" w:cs="Times New Roman"/>
          <w:b/>
          <w:bCs/>
        </w:rPr>
        <w:t xml:space="preserve"> 49 8661 0009 2001 0000 3593 0001</w:t>
      </w:r>
      <w:r>
        <w:rPr>
          <w:rFonts w:ascii="Times New Roman" w:hAnsi="Times New Roman" w:cs="Times New Roman"/>
        </w:rPr>
        <w:t xml:space="preserve"> z dopiskiem na blankiecie przelewu jakiego postępowania dotyczy. Kserokopie dowodu przelewu potwierdzoną „za zgodność z oryginałem” należy dołączyć do oferty.</w:t>
      </w:r>
    </w:p>
    <w:p w14:paraId="524FC4E1"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Wadium wniesione w formie poręczenia bankowego, gwarancji bankowej, gwarancji ubezpieczeniowej lub poręczenia udzielonego przez Polską Agencję Rozwoju Przedsiębiorczości, należy wnieść poprzez złożenie oryginałów odpowiednich dokumentów w siedzibie Zarządu Dróg Gminnych, ul. K. Kurpińskiego 29. Kserokopię poświadczona „za zgodność z oryginałem” oraz pokwitowanie należy dołączyć do oferty.</w:t>
      </w:r>
    </w:p>
    <w:p w14:paraId="5940BFA8"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 xml:space="preserve">Z treści gwarancji powinno wynikać bezwarunkowe, na każde pisemne żądanie zgłoszone przez Zamawiającego w terminie związania ofertą, zobowiązanie Gwaranta do wypłaty Zamawiającemu pełnej kwoty wadium w okolicznościach określonych w art. 46 ust. 5 ustawy </w:t>
      </w:r>
      <w:proofErr w:type="spellStart"/>
      <w:r>
        <w:rPr>
          <w:rFonts w:ascii="Times New Roman" w:hAnsi="Times New Roman" w:cs="Times New Roman"/>
        </w:rPr>
        <w:t>Pzp</w:t>
      </w:r>
      <w:proofErr w:type="spellEnd"/>
      <w:r>
        <w:rPr>
          <w:rFonts w:ascii="Times New Roman" w:hAnsi="Times New Roman" w:cs="Times New Roman"/>
        </w:rPr>
        <w:t>.</w:t>
      </w:r>
    </w:p>
    <w:p w14:paraId="24057AA8"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Wadium musi być wniesione przed upływem terminu składania ofert.</w:t>
      </w:r>
    </w:p>
    <w:p w14:paraId="013F44B8"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Wniesienie wadium w pieniądzu będzie skuteczne, jeżeli w podanym terminie znajdzie się na rachunku bankowym Zamawiającego.</w:t>
      </w:r>
    </w:p>
    <w:p w14:paraId="733BF778"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Wykonawca który nie wniesie wadium zostanie wykluczony z postępowania, a jego oferta zostanie uznana za odrzuconą.</w:t>
      </w:r>
    </w:p>
    <w:p w14:paraId="5E91B260"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 xml:space="preserve">Zamawiający zwróci wadium wszystkim Wykonawcom niezwłocznie po wyborze oferty najkorzystniejszej lub unieważnieniu postępowania z wyjątkiem Wykonawcy którego oferta została wybrana jako najkorzystniejsza, z zastrzeżeniem pkt.13.  </w:t>
      </w:r>
    </w:p>
    <w:p w14:paraId="1674F4F4"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Wykonawcy, którego oferta została wybrana jako najkorzystniejsza, Zamawiający zwróci wadium niezwłocznie po zawarciu umowy w sprawie zamówienia publicznego oraz wniesieniu zabezpieczenia należytego wykonania umowy.</w:t>
      </w:r>
    </w:p>
    <w:p w14:paraId="1FE5F395"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Zmawiający zwróci niezwłocznie wadium, na wniosek Wykonawcy, który wycofał ofertę przed upływem terminu składania ofert.</w:t>
      </w:r>
    </w:p>
    <w:p w14:paraId="53BE64C8"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Zamawiający żąda ponownego wniesienia wadium przez Wykonawcę, któremu zwrócono wadium na podstawie pkt.9 jeżeli w wyniku rozstrzygnięcia odwołania jego oferta została wybrana jako najkorzystniejsza. Wykonawca wnosi wadium w terminie określonym przez Zamawiającego.</w:t>
      </w:r>
    </w:p>
    <w:p w14:paraId="4A2D3BB3"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 xml:space="preserve">Zamawiający zatrzyma wadium wraz z odsetkami, jeżeli Wykonawca w odpowiedzi na wezwanie o którym mowa w art.26 ust.3 i 3a ustawy </w:t>
      </w:r>
      <w:proofErr w:type="spellStart"/>
      <w:r>
        <w:rPr>
          <w:rFonts w:ascii="Times New Roman" w:hAnsi="Times New Roman" w:cs="Times New Roman"/>
        </w:rPr>
        <w:t>Pzp</w:t>
      </w:r>
      <w:proofErr w:type="spellEnd"/>
      <w:r>
        <w:rPr>
          <w:rFonts w:ascii="Times New Roman" w:hAnsi="Times New Roman" w:cs="Times New Roman"/>
        </w:rPr>
        <w:t xml:space="preserve"> ustawy, z przyczyn leżących po jego stronie, nie złożył dokumentów lub oświadczeń, o których mowa w art. 25 ust 1 ustawy, oświadczenia, o którym mowa w art. 25a ust.1 ustawy </w:t>
      </w:r>
      <w:proofErr w:type="spellStart"/>
      <w:r>
        <w:rPr>
          <w:rFonts w:ascii="Times New Roman" w:hAnsi="Times New Roman" w:cs="Times New Roman"/>
        </w:rPr>
        <w:t>Pzp</w:t>
      </w:r>
      <w:proofErr w:type="spellEnd"/>
      <w:r>
        <w:rPr>
          <w:rFonts w:ascii="Times New Roman" w:hAnsi="Times New Roman" w:cs="Times New Roman"/>
        </w:rPr>
        <w:t xml:space="preserve">, pełnomocnictw lub nie wyraził zgody na poprawienie omyłki, o której mowa w art. 87 ust. 2 pkt 3 ustawy </w:t>
      </w:r>
      <w:proofErr w:type="spellStart"/>
      <w:r>
        <w:rPr>
          <w:rFonts w:ascii="Times New Roman" w:hAnsi="Times New Roman" w:cs="Times New Roman"/>
        </w:rPr>
        <w:t>Pzp</w:t>
      </w:r>
      <w:proofErr w:type="spellEnd"/>
      <w:r>
        <w:rPr>
          <w:rFonts w:ascii="Times New Roman" w:hAnsi="Times New Roman" w:cs="Times New Roman"/>
        </w:rPr>
        <w:t xml:space="preserve">, co spowodowało brak możliwości wybrania oferty złożonej przez Wykonawcę jako najkorzystniejszej.  </w:t>
      </w:r>
    </w:p>
    <w:p w14:paraId="44582336"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Wadium Wykonawcy, którego oferta została wybrana, zostanie zatrzymane wraz z odsetkami w przypadku gdy Wykonawca :</w:t>
      </w:r>
    </w:p>
    <w:p w14:paraId="044B98A6" w14:textId="77777777" w:rsidR="008969D9" w:rsidRDefault="00DB78F3">
      <w:pPr>
        <w:jc w:val="both"/>
        <w:rPr>
          <w:rFonts w:ascii="Times New Roman" w:hAnsi="Times New Roman" w:cs="Times New Roman"/>
        </w:rPr>
      </w:pPr>
      <w:r>
        <w:rPr>
          <w:rFonts w:ascii="Times New Roman" w:hAnsi="Times New Roman" w:cs="Times New Roman"/>
        </w:rPr>
        <w:tab/>
        <w:t xml:space="preserve">- odmówi podpisania umowy w sprawie zamówienia publicznego na warunkach </w:t>
      </w:r>
      <w:r>
        <w:rPr>
          <w:rFonts w:ascii="Times New Roman" w:hAnsi="Times New Roman" w:cs="Times New Roman"/>
        </w:rPr>
        <w:tab/>
        <w:t>określonych w ofercie,</w:t>
      </w:r>
    </w:p>
    <w:p w14:paraId="632BDD76" w14:textId="77777777" w:rsidR="008969D9" w:rsidRDefault="00DB78F3">
      <w:pPr>
        <w:jc w:val="both"/>
        <w:rPr>
          <w:rFonts w:ascii="Times New Roman" w:hAnsi="Times New Roman" w:cs="Times New Roman"/>
        </w:rPr>
      </w:pPr>
      <w:r>
        <w:rPr>
          <w:rFonts w:ascii="Times New Roman" w:hAnsi="Times New Roman" w:cs="Times New Roman"/>
        </w:rPr>
        <w:tab/>
        <w:t>- nie wniesie wymaganego zabezpieczenia należytego wykonania umowy,</w:t>
      </w:r>
    </w:p>
    <w:p w14:paraId="24DBEACF" w14:textId="3EA73048" w:rsidR="008969D9" w:rsidRDefault="00DB78F3" w:rsidP="00094308">
      <w:pPr>
        <w:ind w:left="705"/>
        <w:jc w:val="both"/>
        <w:rPr>
          <w:rFonts w:ascii="Times New Roman" w:hAnsi="Times New Roman" w:cs="Times New Roman"/>
        </w:rPr>
      </w:pPr>
      <w:r>
        <w:rPr>
          <w:rFonts w:ascii="Times New Roman" w:hAnsi="Times New Roman" w:cs="Times New Roman"/>
        </w:rPr>
        <w:t xml:space="preserve">- zawarcie umowy w sprawie zamówienia publicznego stanie się niemożliwe z </w:t>
      </w:r>
      <w:r>
        <w:rPr>
          <w:rFonts w:ascii="Times New Roman" w:hAnsi="Times New Roman" w:cs="Times New Roman"/>
        </w:rPr>
        <w:tab/>
        <w:t>przyczyn        leżących po stronie Wykonawcy,</w:t>
      </w:r>
    </w:p>
    <w:p w14:paraId="23CBD31B"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Wadium wniesione w pieniądzu, Zamawiający przechowa na rachunkach bankowych i zwróci je wraz z odsetkami wynikającymi z umowy rachunku bankowego, pomniejszone o koszty prowadzenia rachunku bankowego oraz prowizji bankowej za przelew pieniędzy na rachunek wskazany przez Wykonawcę.</w:t>
      </w:r>
    </w:p>
    <w:p w14:paraId="5D6E665C"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 xml:space="preserve">Na wniosek Wykonawcy, którego oferta zostanie uznana za najkorzystniejszą Zamawiający zaliczy wadium wpłacone w pieniądzu na poczet zabezpieczenia należytego wykonania umowy. </w:t>
      </w:r>
    </w:p>
    <w:p w14:paraId="6F59B00F" w14:textId="77777777" w:rsidR="008969D9" w:rsidRDefault="008969D9">
      <w:pPr>
        <w:jc w:val="both"/>
        <w:rPr>
          <w:rFonts w:ascii="Times New Roman" w:hAnsi="Times New Roman" w:cs="Times New Roman"/>
        </w:rPr>
      </w:pPr>
    </w:p>
    <w:p w14:paraId="5EC42B14" w14:textId="77777777" w:rsidR="008969D9" w:rsidRDefault="008969D9">
      <w:pPr>
        <w:jc w:val="both"/>
        <w:rPr>
          <w:rFonts w:ascii="Times New Roman" w:hAnsi="Times New Roman" w:cs="Times New Roman"/>
        </w:rPr>
      </w:pPr>
    </w:p>
    <w:p w14:paraId="26B59361" w14:textId="77777777" w:rsidR="008969D9" w:rsidRDefault="00DB78F3">
      <w:pPr>
        <w:jc w:val="both"/>
        <w:rPr>
          <w:rFonts w:ascii="Times New Roman" w:hAnsi="Times New Roman" w:cs="Times New Roman"/>
        </w:rPr>
      </w:pPr>
      <w:r>
        <w:rPr>
          <w:rFonts w:ascii="Times New Roman" w:hAnsi="Times New Roman" w:cs="Times New Roman"/>
          <w:b/>
          <w:bCs/>
        </w:rPr>
        <w:t>Rozdział 9. Termin związania z ofertą</w:t>
      </w:r>
    </w:p>
    <w:p w14:paraId="1EE3C668" w14:textId="77777777" w:rsidR="008969D9" w:rsidRDefault="008969D9">
      <w:pPr>
        <w:jc w:val="both"/>
        <w:rPr>
          <w:rFonts w:ascii="Times New Roman" w:hAnsi="Times New Roman" w:cs="Times New Roman"/>
        </w:rPr>
      </w:pPr>
    </w:p>
    <w:p w14:paraId="233F5947" w14:textId="77777777" w:rsidR="008969D9" w:rsidRDefault="00DB78F3">
      <w:pPr>
        <w:numPr>
          <w:ilvl w:val="0"/>
          <w:numId w:val="12"/>
        </w:numPr>
        <w:jc w:val="both"/>
        <w:rPr>
          <w:rFonts w:ascii="Times New Roman" w:hAnsi="Times New Roman" w:cs="Times New Roman"/>
        </w:rPr>
      </w:pPr>
      <w:r>
        <w:rPr>
          <w:rFonts w:ascii="Times New Roman" w:hAnsi="Times New Roman" w:cs="Times New Roman"/>
        </w:rPr>
        <w:t>Termin związania Wykonawcy ofertą wynosi 30 dni.</w:t>
      </w:r>
    </w:p>
    <w:p w14:paraId="5050B5EF" w14:textId="77777777" w:rsidR="008969D9" w:rsidRDefault="00DB78F3">
      <w:pPr>
        <w:numPr>
          <w:ilvl w:val="0"/>
          <w:numId w:val="12"/>
        </w:numPr>
        <w:jc w:val="both"/>
        <w:rPr>
          <w:rFonts w:ascii="Times New Roman" w:hAnsi="Times New Roman" w:cs="Times New Roman"/>
        </w:rPr>
      </w:pPr>
      <w:r>
        <w:rPr>
          <w:rFonts w:ascii="Times New Roman" w:hAnsi="Times New Roman" w:cs="Times New Roman"/>
        </w:rPr>
        <w:t>Bieg terminu związania ofertą rozpoczyna się wraz z upływem terminu składania ofert.</w:t>
      </w:r>
    </w:p>
    <w:p w14:paraId="4360740E" w14:textId="77777777" w:rsidR="008969D9" w:rsidRDefault="00DB78F3">
      <w:pPr>
        <w:numPr>
          <w:ilvl w:val="0"/>
          <w:numId w:val="12"/>
        </w:numPr>
        <w:jc w:val="both"/>
        <w:rPr>
          <w:rFonts w:ascii="Times New Roman" w:hAnsi="Times New Roman" w:cs="Times New Roman"/>
        </w:rPr>
      </w:pPr>
      <w:r>
        <w:rPr>
          <w:rFonts w:ascii="Times New Roman" w:hAnsi="Times New Roman" w:cs="Times New Roman"/>
        </w:rPr>
        <w:t>Wykonawca samodzielnie lub na wniosek Zamawiającego może przedłużyć termin związania ofertą, z tym, że Zamawiający może tylko raz, co najmniej na trzy dni przed pływem terminu związania ofertą, zwrócić się do Wykonawców o wyrażenie zgody na przedłużenie tego terminu o oznaczony okres, nie dłuższy jednak niż 60 dni.</w:t>
      </w:r>
    </w:p>
    <w:p w14:paraId="66511BF1" w14:textId="77777777" w:rsidR="008969D9" w:rsidRDefault="008969D9">
      <w:pPr>
        <w:ind w:left="720"/>
        <w:jc w:val="both"/>
        <w:rPr>
          <w:rFonts w:ascii="Times New Roman" w:hAnsi="Times New Roman" w:cs="Times New Roman"/>
        </w:rPr>
      </w:pPr>
    </w:p>
    <w:p w14:paraId="50A9EB1B" w14:textId="77777777" w:rsidR="008969D9" w:rsidRDefault="00DB78F3">
      <w:pPr>
        <w:jc w:val="both"/>
        <w:rPr>
          <w:bCs/>
        </w:rPr>
      </w:pPr>
      <w:r>
        <w:rPr>
          <w:rFonts w:ascii="Times New Roman" w:hAnsi="Times New Roman" w:cs="Times New Roman"/>
          <w:b/>
          <w:bCs/>
        </w:rPr>
        <w:t>Rozdział 10. Opis sposobu przygotowania ofert.</w:t>
      </w:r>
    </w:p>
    <w:p w14:paraId="21AD3CA2" w14:textId="77777777" w:rsidR="008969D9" w:rsidRDefault="008969D9">
      <w:pPr>
        <w:jc w:val="both"/>
        <w:rPr>
          <w:bCs/>
        </w:rPr>
      </w:pPr>
    </w:p>
    <w:p w14:paraId="0DFBD3D1"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Ofertę należy sporządzić zgodnie z postanowieniami niniejszej specyfikacji  istotnych warunków zamówienia.</w:t>
      </w:r>
    </w:p>
    <w:p w14:paraId="10F9BEE9"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Oferta powinna być sporządzona w języku polskim.</w:t>
      </w:r>
    </w:p>
    <w:p w14:paraId="581DBD25"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Oferta powinna być napisana na komputerze lub ręcznie atramentem nieścieralnym.</w:t>
      </w:r>
    </w:p>
    <w:p w14:paraId="07EE1FBE"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Oferta musi być podpisana przez osoby upoważnione do podpisania oferty.</w:t>
      </w:r>
    </w:p>
    <w:p w14:paraId="554473B2"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Wszystkie miejsca, w których Wykonawca naniósł zmiany, muszą być parafowane przez osoby umocowane do podpisania oferty.</w:t>
      </w:r>
    </w:p>
    <w:p w14:paraId="3E174BEE"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Pełnomocnictwo do podpisania oferty powinno być dołączone do oferty, o ile nie wynika ono z dokumentów dołączonych do oferty. Pełnomocnictwo to powinno być przedstawione w formie oryginału lub kserokopii poświadczonej za zgodność z oryginałem przez notariusza.</w:t>
      </w:r>
    </w:p>
    <w:p w14:paraId="1EC8C241" w14:textId="77777777" w:rsidR="008969D9" w:rsidRDefault="00DB78F3">
      <w:pPr>
        <w:numPr>
          <w:ilvl w:val="0"/>
          <w:numId w:val="3"/>
        </w:numPr>
        <w:tabs>
          <w:tab w:val="left" w:pos="364"/>
        </w:tabs>
        <w:spacing w:line="228" w:lineRule="auto"/>
        <w:jc w:val="both"/>
        <w:rPr>
          <w:rFonts w:ascii="Times New Roman" w:hAnsi="Times New Roman" w:cs="Times New Roman"/>
          <w:bCs/>
        </w:rPr>
      </w:pPr>
      <w:r>
        <w:rPr>
          <w:rFonts w:ascii="Times New Roman" w:hAnsi="Times New Roman" w:cs="Times New Roman"/>
          <w:bCs/>
        </w:rPr>
        <w:t>Wykonawca składając ofertę, informuje Zamawiającego (</w:t>
      </w:r>
      <w:r>
        <w:rPr>
          <w:rFonts w:ascii="Times New Roman" w:hAnsi="Times New Roman" w:cs="Times New Roman"/>
          <w:b/>
          <w:bCs/>
        </w:rPr>
        <w:t>Oświadczenie wg wzoru stanowiącego</w:t>
      </w:r>
      <w:r>
        <w:rPr>
          <w:rFonts w:ascii="Times New Roman" w:hAnsi="Times New Roman" w:cs="Times New Roman"/>
          <w:bCs/>
        </w:rPr>
        <w:t xml:space="preserve"> </w:t>
      </w:r>
      <w:r>
        <w:rPr>
          <w:rFonts w:ascii="Times New Roman" w:hAnsi="Times New Roman" w:cs="Times New Roman"/>
          <w:b/>
          <w:bCs/>
        </w:rPr>
        <w:t>Załącznik nr 6 do SIWZ</w:t>
      </w:r>
      <w:r>
        <w:rPr>
          <w:rFonts w:ascii="Times New Roman" w:hAnsi="Times New Roman" w:cs="Times New Roman"/>
          <w:bCs/>
        </w:rPr>
        <w:t>), czy wybór oferty będzie prowadzić do powstania</w:t>
      </w:r>
      <w:r>
        <w:rPr>
          <w:rFonts w:ascii="Times New Roman" w:hAnsi="Times New Roman" w:cs="Times New Roman"/>
          <w:b/>
          <w:bCs/>
        </w:rPr>
        <w:t xml:space="preserve"> </w:t>
      </w:r>
      <w:r>
        <w:rPr>
          <w:rFonts w:ascii="Times New Roman" w:hAnsi="Times New Roman" w:cs="Times New Roman"/>
          <w:bCs/>
        </w:rPr>
        <w:t>u zamawiającego</w:t>
      </w:r>
      <w:r>
        <w:rPr>
          <w:rFonts w:ascii="Times New Roman" w:hAnsi="Times New Roman" w:cs="Times New Roman"/>
          <w:b/>
          <w:bCs/>
        </w:rPr>
        <w:t xml:space="preserve"> </w:t>
      </w:r>
      <w:r>
        <w:rPr>
          <w:rFonts w:ascii="Times New Roman" w:hAnsi="Times New Roman" w:cs="Times New Roman"/>
          <w:bCs/>
        </w:rPr>
        <w:t>obowiązku podatkowego, wskazując nazwę (rodzaj) towaru lub usługi, których dostawa lub świadczenie będzie prowadzić do jego powstania, oraz wskazując ich wartość bez kwoty podatku.</w:t>
      </w:r>
    </w:p>
    <w:p w14:paraId="16D0F475"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 xml:space="preserve">Ze względu na nałożony na Zamawiającego w art. 96 ust. 3 ustawy Prawo zamówień publicznych obowiązek udostępnienia do wglądu uczestnikom postępowania ofert składanych w postępowaniu, z wyjątkiem części informacji stanowiących tajemnicę przedsiębiorstwa w rozumieniu przepisów o  zwalczaniu nieuczciwej konkurencji, Wykonawca zobowiązany jest sporządzić kopie elementów jawnych ofert. Kopia, która będzie udostępniona do wglądu innym uczestnikom postępowania, powinna zawierać spięte w sposób trwały wszystkie elementy oferty, zawierające informacje nie stanowiące tajemnicy przedsiębiorstwa. Wszystkie strony kopii powinny być potwierdzone                     za zgodność z oryginałem przez osoby upoważnione do podpisania oferty. Wykonawca nie musi składać kopii elementów jawnych, jeśli oferta nie zawiera informacji stanowiących tajemnicę przedsiębiorstwa. Wykonawca nie może zastrzec informacji, o których mowa w art. 86 ust. 4 ustawy </w:t>
      </w:r>
      <w:proofErr w:type="spellStart"/>
      <w:r>
        <w:rPr>
          <w:rFonts w:ascii="Times New Roman" w:hAnsi="Times New Roman" w:cs="Times New Roman"/>
          <w:bCs/>
        </w:rPr>
        <w:t>Pzp</w:t>
      </w:r>
      <w:proofErr w:type="spellEnd"/>
      <w:r>
        <w:rPr>
          <w:rFonts w:ascii="Times New Roman" w:hAnsi="Times New Roman" w:cs="Times New Roman"/>
          <w:bCs/>
        </w:rPr>
        <w:t>.</w:t>
      </w:r>
    </w:p>
    <w:p w14:paraId="693EF2DC"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W przypadku gdyby Wykonawca jako załącznik do oferty dołączył kopię jakiegoś dokumentu, kopia ta powinna być potwierdzona za zgodność z oryginałem przez Wykonawcę na każdej stronie dokumentu.</w:t>
      </w:r>
    </w:p>
    <w:p w14:paraId="2EF7D144"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Zamawiający może żądać przedstawienia oryginału lub notarialnie potwierdzonej kopii dokumentu wyłącznie wtedy, gdy przedstawiona przez Wykonawcę kserokopia dokumentu jest nieczytelna lub budzi wątpliwości co do jej prawdziwości, a Zamawiający nie może sprawdzić jej prawdziwości w inny sposób.</w:t>
      </w:r>
    </w:p>
    <w:p w14:paraId="7423F464" w14:textId="77777777" w:rsidR="008969D9" w:rsidRDefault="00DB78F3">
      <w:pPr>
        <w:numPr>
          <w:ilvl w:val="0"/>
          <w:numId w:val="3"/>
        </w:numPr>
        <w:tabs>
          <w:tab w:val="left" w:pos="426"/>
        </w:tabs>
        <w:jc w:val="both"/>
        <w:rPr>
          <w:rFonts w:ascii="Times New Roman" w:hAnsi="Times New Roman" w:cs="Times New Roman"/>
          <w:bCs/>
        </w:rPr>
      </w:pPr>
      <w:r>
        <w:rPr>
          <w:rFonts w:ascii="Times New Roman" w:hAnsi="Times New Roman" w:cs="Times New Roman"/>
          <w:bCs/>
        </w:rPr>
        <w:t>Złożone w ofercie dokumenty mogą być przedstawione w formie oryginału lub kserokopii poświadczonej za zgodność z oryginałem przez Wykonawcę, za wyjątkiem dokumentu, o którym mowa w punkcie 6.</w:t>
      </w:r>
    </w:p>
    <w:p w14:paraId="2263A69A" w14:textId="77777777" w:rsidR="008969D9" w:rsidRDefault="00DB78F3">
      <w:pPr>
        <w:numPr>
          <w:ilvl w:val="0"/>
          <w:numId w:val="3"/>
        </w:numPr>
        <w:tabs>
          <w:tab w:val="left" w:pos="426"/>
        </w:tabs>
        <w:jc w:val="both"/>
        <w:rPr>
          <w:rFonts w:ascii="Times New Roman" w:hAnsi="Times New Roman" w:cs="Times New Roman"/>
          <w:bCs/>
        </w:rPr>
      </w:pPr>
      <w:r>
        <w:rPr>
          <w:rFonts w:ascii="Times New Roman" w:hAnsi="Times New Roman" w:cs="Times New Roman"/>
          <w:bCs/>
        </w:rPr>
        <w:t>Każdy Wykonawca przedłoży tylko jedną ofertę. Oferta Wykonawcy, który przedłoży więcej niż jedną ofertę, zostanie odrzucona.</w:t>
      </w:r>
    </w:p>
    <w:p w14:paraId="63FB289A"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Zamawiający nie przewiduje zamiaru ustanowienia dynamicznego systemu zakupów.</w:t>
      </w:r>
    </w:p>
    <w:p w14:paraId="355180CD"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lastRenderedPageBreak/>
        <w:t>Zamawiający nie dopuszcza składanie ofert częściowych.</w:t>
      </w:r>
    </w:p>
    <w:p w14:paraId="12C6FEAF"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Zamawiający nie dopuszcza składania ofert wariantowych.</w:t>
      </w:r>
    </w:p>
    <w:p w14:paraId="77253A9D" w14:textId="77777777" w:rsidR="008969D9" w:rsidRDefault="00DB78F3">
      <w:pPr>
        <w:numPr>
          <w:ilvl w:val="0"/>
          <w:numId w:val="3"/>
        </w:numPr>
        <w:tabs>
          <w:tab w:val="left" w:pos="852"/>
        </w:tabs>
        <w:ind w:left="426" w:hanging="426"/>
        <w:jc w:val="both"/>
        <w:rPr>
          <w:rFonts w:ascii="Times New Roman" w:hAnsi="Times New Roman" w:cs="Times New Roman"/>
        </w:rPr>
      </w:pPr>
      <w:r>
        <w:rPr>
          <w:rFonts w:ascii="Times New Roman" w:hAnsi="Times New Roman" w:cs="Times New Roman"/>
          <w:bCs/>
        </w:rPr>
        <w:t>Za</w:t>
      </w:r>
      <w:r>
        <w:rPr>
          <w:rFonts w:ascii="Times New Roman" w:hAnsi="Times New Roman" w:cs="Times New Roman"/>
        </w:rPr>
        <w:t>mawiający nie dopuszcza możliwość udzielenia zamówienia uzupełniającego.</w:t>
      </w:r>
    </w:p>
    <w:p w14:paraId="6A469E55"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rPr>
        <w:t>Zamawiający żąda wskazania przez Wykonawcę części zamówienia, której wykonanie powierzy podwykonawcom.</w:t>
      </w:r>
    </w:p>
    <w:p w14:paraId="3235021D" w14:textId="77777777" w:rsidR="008969D9" w:rsidRDefault="00DB78F3">
      <w:pPr>
        <w:numPr>
          <w:ilvl w:val="0"/>
          <w:numId w:val="3"/>
        </w:numPr>
        <w:tabs>
          <w:tab w:val="left" w:pos="852"/>
        </w:tabs>
        <w:ind w:left="426" w:hanging="426"/>
        <w:jc w:val="both"/>
        <w:rPr>
          <w:rFonts w:ascii="Times New Roman" w:hAnsi="Times New Roman" w:cs="Times New Roman"/>
        </w:rPr>
      </w:pPr>
      <w:r>
        <w:rPr>
          <w:rFonts w:ascii="Times New Roman" w:hAnsi="Times New Roman" w:cs="Times New Roman"/>
          <w:bCs/>
        </w:rPr>
        <w:t>Oferta musi zawierać:</w:t>
      </w:r>
    </w:p>
    <w:p w14:paraId="369EE734" w14:textId="77777777" w:rsidR="008969D9" w:rsidRDefault="00DB78F3">
      <w:pPr>
        <w:rPr>
          <w:rFonts w:ascii="Times New Roman" w:hAnsi="Times New Roman" w:cs="Times New Roman"/>
        </w:rPr>
      </w:pPr>
      <w:r>
        <w:rPr>
          <w:rFonts w:ascii="Times New Roman" w:hAnsi="Times New Roman" w:cs="Times New Roman"/>
        </w:rPr>
        <w:t>1) formularz ofertowy, zgodny w treści z wzorem stanowiącym załącznik nr 1 do niniejszej specyfikacji;</w:t>
      </w:r>
    </w:p>
    <w:p w14:paraId="09189979" w14:textId="77777777" w:rsidR="008969D9" w:rsidRDefault="00DB78F3">
      <w:pPr>
        <w:rPr>
          <w:rFonts w:ascii="Times New Roman" w:hAnsi="Times New Roman" w:cs="Times New Roman"/>
        </w:rPr>
      </w:pPr>
      <w:r>
        <w:rPr>
          <w:rFonts w:ascii="Times New Roman" w:hAnsi="Times New Roman" w:cs="Times New Roman"/>
        </w:rPr>
        <w:t>2) oświadczenie o braku podstaw do wykluczenia i oświadczenie o spełnianiu warunków udziału w postępowaniu (wzór dokumentu stanowi załącznik nr 2 do niniejszej specyfikacji),</w:t>
      </w:r>
    </w:p>
    <w:p w14:paraId="0FC479CC" w14:textId="77777777" w:rsidR="008969D9" w:rsidRDefault="00DB78F3">
      <w:pPr>
        <w:jc w:val="both"/>
        <w:rPr>
          <w:rFonts w:ascii="Times New Roman" w:hAnsi="Times New Roman" w:cs="Times New Roman"/>
        </w:rPr>
      </w:pPr>
      <w:r>
        <w:rPr>
          <w:rFonts w:ascii="Times New Roman" w:hAnsi="Times New Roman" w:cs="Times New Roman"/>
        </w:rPr>
        <w:t>3) informację o podwykonawcach (w przypadku nie korzystania z podwykonawców wpisać „NIE DOTYCZY”) (wzór dokumentu stanowi załącznik nr 4 do niniejszej specyfikacji),</w:t>
      </w:r>
    </w:p>
    <w:p w14:paraId="7F813B7B" w14:textId="77777777" w:rsidR="008969D9" w:rsidRDefault="00DB78F3">
      <w:pPr>
        <w:jc w:val="both"/>
        <w:rPr>
          <w:rFonts w:ascii="Times New Roman" w:hAnsi="Times New Roman" w:cs="Times New Roman"/>
        </w:rPr>
      </w:pPr>
      <w:r>
        <w:rPr>
          <w:rFonts w:ascii="Times New Roman" w:hAnsi="Times New Roman" w:cs="Times New Roman"/>
        </w:rPr>
        <w:t xml:space="preserve">4) Oświadczenie w sprawie powstania obowiązku podatkowego u Zamawiającego (wzór dokumentu stanowi załącznik nr 6 do niniejszej specyfikacji), </w:t>
      </w:r>
    </w:p>
    <w:p w14:paraId="1BD3DC9D" w14:textId="77777777" w:rsidR="008969D9" w:rsidRDefault="00DB78F3">
      <w:pPr>
        <w:jc w:val="both"/>
        <w:rPr>
          <w:rFonts w:ascii="Times New Roman" w:hAnsi="Times New Roman" w:cs="Times New Roman"/>
          <w:bCs/>
        </w:rPr>
      </w:pPr>
      <w:r>
        <w:rPr>
          <w:rFonts w:ascii="Times New Roman" w:hAnsi="Times New Roman" w:cs="Times New Roman"/>
        </w:rPr>
        <w:t xml:space="preserve">5) Pełnomocnictwo/pełnomocnictwa dla osoby/osób podpisujących ofertę </w:t>
      </w:r>
      <w:r>
        <w:rPr>
          <w:rFonts w:ascii="Times New Roman" w:hAnsi="Times New Roman" w:cs="Times New Roman"/>
          <w:i/>
        </w:rPr>
        <w:t>(jeżeli dotyczy)</w:t>
      </w:r>
      <w:r>
        <w:rPr>
          <w:rFonts w:ascii="Times New Roman" w:hAnsi="Times New Roman" w:cs="Times New Roman"/>
        </w:rPr>
        <w:t>,</w:t>
      </w:r>
    </w:p>
    <w:p w14:paraId="29C3417D" w14:textId="77777777" w:rsidR="008969D9" w:rsidRDefault="00DB78F3">
      <w:pPr>
        <w:tabs>
          <w:tab w:val="left" w:pos="852"/>
        </w:tabs>
        <w:jc w:val="both"/>
        <w:rPr>
          <w:rFonts w:ascii="Times New Roman" w:hAnsi="Times New Roman" w:cs="Times New Roman"/>
          <w:bCs/>
        </w:rPr>
      </w:pPr>
      <w:r>
        <w:rPr>
          <w:rFonts w:ascii="Times New Roman" w:hAnsi="Times New Roman" w:cs="Times New Roman"/>
          <w:bCs/>
        </w:rPr>
        <w:t>6) Dowód wniesienia wadium.</w:t>
      </w:r>
    </w:p>
    <w:p w14:paraId="42B412B4"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Wykonawca powinien umieścić ofertę w kopercie zaadresowanej na Zamawiającego oraz posiadającą następujące oznaczenia:</w:t>
      </w:r>
    </w:p>
    <w:p w14:paraId="113E695F" w14:textId="77777777" w:rsidR="008969D9" w:rsidRDefault="008969D9">
      <w:pPr>
        <w:tabs>
          <w:tab w:val="left" w:pos="852"/>
        </w:tabs>
        <w:ind w:left="426" w:hanging="426"/>
        <w:jc w:val="both"/>
        <w:rPr>
          <w:bCs/>
        </w:rPr>
      </w:pPr>
    </w:p>
    <w:p w14:paraId="225D1D28" w14:textId="70B2F2DB" w:rsidR="008969D9" w:rsidRDefault="00DB78F3">
      <w:pPr>
        <w:tabs>
          <w:tab w:val="left" w:pos="426"/>
        </w:tabs>
        <w:jc w:val="center"/>
        <w:rPr>
          <w:b/>
          <w:bCs/>
          <w:i/>
        </w:rPr>
      </w:pPr>
      <w:r>
        <w:rPr>
          <w:b/>
          <w:bCs/>
          <w:i/>
        </w:rPr>
        <w:t>„Oferta na</w:t>
      </w:r>
      <w:r w:rsidR="00B17692" w:rsidRPr="00B17692">
        <w:rPr>
          <w:rFonts w:ascii="Times New Roman" w:hAnsi="Times New Roman" w:cs="Times New Roman"/>
          <w:b/>
          <w:bCs/>
          <w:sz w:val="28"/>
          <w:szCs w:val="28"/>
        </w:rPr>
        <w:t xml:space="preserve"> </w:t>
      </w:r>
      <w:r w:rsidR="00B17692">
        <w:rPr>
          <w:rFonts w:ascii="Times New Roman" w:hAnsi="Times New Roman" w:cs="Times New Roman"/>
          <w:b/>
          <w:bCs/>
          <w:i/>
        </w:rPr>
        <w:t>przebudowę</w:t>
      </w:r>
      <w:r w:rsidR="00B17692" w:rsidRPr="00B17692">
        <w:rPr>
          <w:rFonts w:ascii="Times New Roman" w:hAnsi="Times New Roman" w:cs="Times New Roman"/>
          <w:b/>
          <w:bCs/>
          <w:i/>
        </w:rPr>
        <w:t xml:space="preserve"> terenu przy Szkole Podstawowej w miejscowości  Krzycko Wielkie</w:t>
      </w:r>
      <w:r>
        <w:rPr>
          <w:b/>
          <w:bCs/>
          <w:i/>
        </w:rPr>
        <w:t>”</w:t>
      </w:r>
    </w:p>
    <w:p w14:paraId="6934517C" w14:textId="7161DAA1" w:rsidR="008969D9" w:rsidRDefault="00DB78F3">
      <w:pPr>
        <w:tabs>
          <w:tab w:val="left" w:pos="426"/>
        </w:tabs>
        <w:jc w:val="center"/>
        <w:rPr>
          <w:b/>
          <w:bCs/>
          <w:i/>
        </w:rPr>
      </w:pPr>
      <w:r>
        <w:rPr>
          <w:b/>
          <w:bCs/>
          <w:i/>
        </w:rPr>
        <w:t>Nie otwierać przed godz. 12</w:t>
      </w:r>
      <w:r>
        <w:rPr>
          <w:b/>
          <w:bCs/>
          <w:i/>
          <w:vertAlign w:val="superscript"/>
        </w:rPr>
        <w:t>00</w:t>
      </w:r>
      <w:r w:rsidR="002953EC">
        <w:rPr>
          <w:b/>
          <w:bCs/>
          <w:i/>
        </w:rPr>
        <w:t xml:space="preserve">  4</w:t>
      </w:r>
      <w:r w:rsidR="00B17692">
        <w:rPr>
          <w:b/>
          <w:bCs/>
          <w:i/>
        </w:rPr>
        <w:t xml:space="preserve"> czerwca</w:t>
      </w:r>
      <w:r>
        <w:rPr>
          <w:b/>
          <w:bCs/>
          <w:i/>
        </w:rPr>
        <w:t xml:space="preserve"> 2020 roku.</w:t>
      </w:r>
    </w:p>
    <w:p w14:paraId="1726E69A" w14:textId="77777777" w:rsidR="008969D9" w:rsidRDefault="008969D9">
      <w:pPr>
        <w:tabs>
          <w:tab w:val="left" w:pos="426"/>
        </w:tabs>
        <w:jc w:val="center"/>
        <w:rPr>
          <w:b/>
          <w:bCs/>
          <w:i/>
        </w:rPr>
      </w:pPr>
    </w:p>
    <w:p w14:paraId="4A6972A5"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Ofertę należy złożyć w zamkniętym opakowaniu, uniemożliwiającym odczytanie zawartości bez uszkodzenia tego opakowania. Opakowanie powinno być oznaczone nazwą (firmą) i adresem Wykonawcy i zaadresowane na Zarząd Dróg Gminnych ul. K. Kurpińskiego 29    64-140 Włoszakowice.</w:t>
      </w:r>
    </w:p>
    <w:p w14:paraId="4A5FEF78"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 xml:space="preserve">Wykonawca może wprowadzić zmiany lub wycofać ofertę przed upływem terminu do składania ofert. </w:t>
      </w:r>
    </w:p>
    <w:p w14:paraId="5D72AC07" w14:textId="77777777" w:rsidR="008969D9" w:rsidRDefault="00DB78F3">
      <w:pPr>
        <w:numPr>
          <w:ilvl w:val="0"/>
          <w:numId w:val="3"/>
        </w:numPr>
        <w:tabs>
          <w:tab w:val="left" w:pos="852"/>
        </w:tabs>
        <w:ind w:left="426" w:hanging="426"/>
        <w:jc w:val="both"/>
        <w:rPr>
          <w:rFonts w:ascii="Times New Roman" w:hAnsi="Times New Roman" w:cs="Times New Roman"/>
        </w:rPr>
      </w:pPr>
      <w:r>
        <w:rPr>
          <w:rFonts w:ascii="Times New Roman" w:hAnsi="Times New Roman" w:cs="Times New Roman"/>
          <w:bCs/>
        </w:rPr>
        <w:t>Powiadomienie o wprowadzeniu zmian lub wycofaniu oferty powinno zostać złożone w sposób i formie przewidzianej dla oferty, z tym, że koperta będzie dodatkowo oznaczona określeniem „Zmiana” lub „Wycofanie”.</w:t>
      </w:r>
    </w:p>
    <w:p w14:paraId="133E75CB" w14:textId="77777777" w:rsidR="008969D9" w:rsidRDefault="00DB78F3">
      <w:pPr>
        <w:pStyle w:val="Akapitzlist"/>
        <w:numPr>
          <w:ilvl w:val="0"/>
          <w:numId w:val="3"/>
        </w:numPr>
        <w:jc w:val="both"/>
        <w:rPr>
          <w:rFonts w:ascii="Times New Roman" w:hAnsi="Times New Roman" w:cs="Times New Roman"/>
        </w:rPr>
      </w:pPr>
      <w:r>
        <w:rPr>
          <w:rFonts w:ascii="Times New Roman" w:hAnsi="Times New Roman" w:cs="Times New Roman"/>
        </w:rPr>
        <w:t xml:space="preserve">W przypadku nieprawidłowego opisania, zaadresowania lub zamknięcia opakowania oferty Zamawiający nie bierze odpowiedzialności za złe skierowanie oferty (przesyłki) i jej przedterminowe otwarcie. Oferta taka nie weźmie udziału w postępowaniu. </w:t>
      </w:r>
    </w:p>
    <w:p w14:paraId="5E3999C7" w14:textId="77777777" w:rsidR="008969D9" w:rsidRDefault="008969D9">
      <w:pPr>
        <w:jc w:val="both"/>
        <w:rPr>
          <w:rFonts w:ascii="Times New Roman" w:hAnsi="Times New Roman" w:cs="Times New Roman"/>
        </w:rPr>
      </w:pPr>
    </w:p>
    <w:p w14:paraId="62CD4780" w14:textId="77777777" w:rsidR="008969D9" w:rsidRDefault="00DB78F3">
      <w:pPr>
        <w:jc w:val="both"/>
        <w:rPr>
          <w:rFonts w:ascii="Times New Roman" w:hAnsi="Times New Roman" w:cs="Times New Roman"/>
        </w:rPr>
      </w:pPr>
      <w:r>
        <w:rPr>
          <w:rFonts w:ascii="Times New Roman" w:hAnsi="Times New Roman" w:cs="Times New Roman"/>
          <w:b/>
          <w:bCs/>
        </w:rPr>
        <w:t xml:space="preserve">Rozdział 11. Miejsce oraz termin składania i otwarcia ofert. </w:t>
      </w:r>
    </w:p>
    <w:p w14:paraId="783CDC07" w14:textId="77777777" w:rsidR="008969D9" w:rsidRDefault="008969D9">
      <w:pPr>
        <w:jc w:val="both"/>
        <w:rPr>
          <w:rFonts w:ascii="Times New Roman" w:hAnsi="Times New Roman" w:cs="Times New Roman"/>
        </w:rPr>
      </w:pPr>
    </w:p>
    <w:p w14:paraId="51D1F346" w14:textId="620DBA5C" w:rsidR="008969D9" w:rsidRDefault="00DB78F3">
      <w:pPr>
        <w:numPr>
          <w:ilvl w:val="0"/>
          <w:numId w:val="13"/>
        </w:numPr>
        <w:jc w:val="both"/>
        <w:rPr>
          <w:rFonts w:ascii="Times New Roman" w:hAnsi="Times New Roman" w:cs="Times New Roman"/>
        </w:rPr>
      </w:pPr>
      <w:r>
        <w:rPr>
          <w:rFonts w:ascii="Times New Roman" w:hAnsi="Times New Roman" w:cs="Times New Roman"/>
        </w:rPr>
        <w:t xml:space="preserve">Ofertę wraz z dokumentami należy złożyć w zamkniętej kopercie (opakowaniu) w siedzibie Zarządu Dróg Gminnych  ul. K. Kurpińskiego 29, 64-140 Włoszakowice do dnia </w:t>
      </w:r>
      <w:r w:rsidR="002953EC">
        <w:rPr>
          <w:rFonts w:ascii="Times New Roman" w:hAnsi="Times New Roman" w:cs="Times New Roman"/>
          <w:b/>
        </w:rPr>
        <w:t>4</w:t>
      </w:r>
      <w:r w:rsidR="00265C99">
        <w:rPr>
          <w:rFonts w:ascii="Times New Roman" w:hAnsi="Times New Roman" w:cs="Times New Roman"/>
          <w:b/>
        </w:rPr>
        <w:t>.06</w:t>
      </w:r>
      <w:r>
        <w:rPr>
          <w:rFonts w:ascii="Times New Roman" w:hAnsi="Times New Roman" w:cs="Times New Roman"/>
          <w:b/>
        </w:rPr>
        <w:t>.2020 roku do godz. 12:00.</w:t>
      </w:r>
    </w:p>
    <w:p w14:paraId="7E6EB2A5" w14:textId="77777777" w:rsidR="008969D9" w:rsidRDefault="00DB78F3">
      <w:pPr>
        <w:numPr>
          <w:ilvl w:val="0"/>
          <w:numId w:val="13"/>
        </w:numPr>
        <w:jc w:val="both"/>
        <w:rPr>
          <w:rFonts w:ascii="Times New Roman" w:hAnsi="Times New Roman" w:cs="Times New Roman"/>
        </w:rPr>
      </w:pPr>
      <w:r>
        <w:rPr>
          <w:rFonts w:ascii="Times New Roman" w:hAnsi="Times New Roman" w:cs="Times New Roman"/>
        </w:rPr>
        <w:t>Decydujące znaczenie dla zachowania terminu składania ofert ma data i godzina wpływu oferty w miejsce wskazane w pkt.1, a nie data jej wysłania przesyłką pocztową lub kurierską.</w:t>
      </w:r>
    </w:p>
    <w:p w14:paraId="77C86B8F" w14:textId="77777777" w:rsidR="008969D9" w:rsidRDefault="00DB78F3">
      <w:pPr>
        <w:numPr>
          <w:ilvl w:val="0"/>
          <w:numId w:val="13"/>
        </w:numPr>
        <w:jc w:val="both"/>
        <w:rPr>
          <w:rFonts w:ascii="Times New Roman" w:hAnsi="Times New Roman" w:cs="Times New Roman"/>
        </w:rPr>
      </w:pPr>
      <w:r>
        <w:rPr>
          <w:rFonts w:ascii="Times New Roman" w:hAnsi="Times New Roman" w:cs="Times New Roman"/>
        </w:rPr>
        <w:t>Oferta złożona po terminie zostanie niezwłocznie zwrócona Wykonawcy.</w:t>
      </w:r>
    </w:p>
    <w:p w14:paraId="5ED34475" w14:textId="65482F08" w:rsidR="008969D9" w:rsidRDefault="00DB78F3">
      <w:pPr>
        <w:numPr>
          <w:ilvl w:val="0"/>
          <w:numId w:val="13"/>
        </w:numPr>
        <w:jc w:val="both"/>
        <w:rPr>
          <w:rFonts w:ascii="Times New Roman" w:hAnsi="Times New Roman" w:cs="Times New Roman"/>
        </w:rPr>
      </w:pPr>
      <w:r>
        <w:rPr>
          <w:rFonts w:ascii="Times New Roman" w:hAnsi="Times New Roman" w:cs="Times New Roman"/>
        </w:rPr>
        <w:t>Otwarcie ofert nastąpi dnia</w:t>
      </w:r>
      <w:r w:rsidR="002953EC">
        <w:rPr>
          <w:rFonts w:ascii="Times New Roman" w:hAnsi="Times New Roman" w:cs="Times New Roman"/>
          <w:b/>
        </w:rPr>
        <w:t xml:space="preserve"> 4</w:t>
      </w:r>
      <w:r w:rsidR="0089358F">
        <w:rPr>
          <w:rFonts w:ascii="Times New Roman" w:hAnsi="Times New Roman" w:cs="Times New Roman"/>
          <w:b/>
        </w:rPr>
        <w:t>.06</w:t>
      </w:r>
      <w:r>
        <w:rPr>
          <w:rFonts w:ascii="Times New Roman" w:hAnsi="Times New Roman" w:cs="Times New Roman"/>
          <w:b/>
        </w:rPr>
        <w:t xml:space="preserve">.2020 roku o godz. 12:15 </w:t>
      </w:r>
      <w:r>
        <w:rPr>
          <w:rFonts w:ascii="Times New Roman" w:hAnsi="Times New Roman" w:cs="Times New Roman"/>
        </w:rPr>
        <w:t>w siedzibie Zamawiającego tj. Zarząd Dróg Gminnych, Włoszakowice, ul. K. Kurpińskiego 29, 64-140 Włoszakowice</w:t>
      </w:r>
      <w:r w:rsidR="00094308">
        <w:rPr>
          <w:rFonts w:ascii="Times New Roman" w:hAnsi="Times New Roman" w:cs="Times New Roman"/>
        </w:rPr>
        <w:t>.</w:t>
      </w:r>
    </w:p>
    <w:p w14:paraId="69F631EA" w14:textId="426614CE" w:rsidR="008969D9" w:rsidRDefault="00DB78F3">
      <w:pPr>
        <w:numPr>
          <w:ilvl w:val="0"/>
          <w:numId w:val="13"/>
        </w:numPr>
        <w:jc w:val="both"/>
        <w:rPr>
          <w:rFonts w:ascii="Times New Roman" w:hAnsi="Times New Roman" w:cs="Times New Roman"/>
          <w:bCs/>
        </w:rPr>
      </w:pPr>
      <w:r w:rsidRPr="008B1C66">
        <w:rPr>
          <w:rFonts w:ascii="Times New Roman" w:hAnsi="Times New Roman" w:cs="Times New Roman"/>
          <w:b/>
        </w:rPr>
        <w:t>Otwarcie ofert jest jawne.</w:t>
      </w:r>
      <w:r w:rsidR="008B1C66">
        <w:rPr>
          <w:rFonts w:ascii="Times New Roman" w:hAnsi="Times New Roman" w:cs="Times New Roman"/>
          <w:b/>
        </w:rPr>
        <w:t xml:space="preserve"> </w:t>
      </w:r>
      <w:r w:rsidR="00094308">
        <w:rPr>
          <w:rFonts w:ascii="Times New Roman" w:hAnsi="Times New Roman" w:cs="Times New Roman"/>
          <w:b/>
        </w:rPr>
        <w:t xml:space="preserve">W związku z obecną sytuacją epidemiczną oraz komunikatem Urzędu Zamówień Publicznych dopuszczającym transmisję on-line z otwarcia ofert, Zamawiając informuję, że otwarcie ofert nastąpi podczas sesji otwarcia ofert on-line pod adresem wskazanym przez Zamawiającego na stronie internetowej </w:t>
      </w:r>
      <w:hyperlink r:id="rId11" w:history="1">
        <w:r w:rsidR="00094308" w:rsidRPr="001219C3">
          <w:rPr>
            <w:rStyle w:val="Hipercze"/>
            <w:rFonts w:ascii="Times New Roman" w:hAnsi="Times New Roman" w:cs="Times New Roman"/>
            <w:b/>
          </w:rPr>
          <w:t>www.wloszakowice.pl</w:t>
        </w:r>
      </w:hyperlink>
      <w:r w:rsidR="00094308">
        <w:rPr>
          <w:rFonts w:ascii="Times New Roman" w:hAnsi="Times New Roman" w:cs="Times New Roman"/>
          <w:b/>
        </w:rPr>
        <w:t xml:space="preserve"> dział Przetargi, wskazanym dzień przed otwarciem ofert. </w:t>
      </w:r>
    </w:p>
    <w:p w14:paraId="24E5D00D" w14:textId="77777777" w:rsidR="008969D9" w:rsidRDefault="00DB78F3">
      <w:pPr>
        <w:pStyle w:val="NormalnyWeb"/>
        <w:numPr>
          <w:ilvl w:val="0"/>
          <w:numId w:val="13"/>
        </w:numPr>
        <w:spacing w:before="0" w:after="0"/>
        <w:jc w:val="both"/>
        <w:rPr>
          <w:rFonts w:ascii="Times New Roman" w:hAnsi="Times New Roman"/>
          <w:bCs/>
        </w:rPr>
      </w:pPr>
      <w:r>
        <w:rPr>
          <w:rFonts w:ascii="Times New Roman" w:hAnsi="Times New Roman"/>
          <w:bCs/>
        </w:rPr>
        <w:lastRenderedPageBreak/>
        <w:t>Bezpośrednio przed otwarciem ofert Zamawiający poda kwotę, jaką zamierza przeznaczyć na sfinansowanie zamówienia.</w:t>
      </w:r>
    </w:p>
    <w:p w14:paraId="1F6B47BC" w14:textId="77777777" w:rsidR="008969D9" w:rsidRDefault="00DB78F3">
      <w:pPr>
        <w:pStyle w:val="NormalnyWeb"/>
        <w:numPr>
          <w:ilvl w:val="0"/>
          <w:numId w:val="13"/>
        </w:numPr>
        <w:spacing w:before="0" w:after="0"/>
        <w:jc w:val="both"/>
        <w:rPr>
          <w:rFonts w:ascii="Times New Roman" w:hAnsi="Times New Roman"/>
          <w:bCs/>
        </w:rPr>
      </w:pPr>
      <w:r>
        <w:rPr>
          <w:rFonts w:ascii="Times New Roman" w:hAnsi="Times New Roman"/>
          <w:bCs/>
        </w:rPr>
        <w:t>Podczas otwarcia ofert podane zostaną nazwy (firmy) i adresy Wykonawców, a także informacje dotyczące ceny oferty, terminu wykonania zamówienia, okresu gwarancji i warunków płatności zawartych w ofertach.</w:t>
      </w:r>
    </w:p>
    <w:p w14:paraId="71ABB5EF" w14:textId="77777777" w:rsidR="008969D9" w:rsidRDefault="00DB78F3">
      <w:pPr>
        <w:pStyle w:val="NormalnyWeb"/>
        <w:numPr>
          <w:ilvl w:val="0"/>
          <w:numId w:val="13"/>
        </w:numPr>
        <w:spacing w:before="0" w:after="0"/>
        <w:jc w:val="both"/>
        <w:rPr>
          <w:rFonts w:ascii="Times New Roman" w:hAnsi="Times New Roman"/>
          <w:bCs/>
        </w:rPr>
      </w:pPr>
      <w:r>
        <w:rPr>
          <w:rFonts w:ascii="Times New Roman" w:hAnsi="Times New Roman"/>
          <w:bCs/>
        </w:rPr>
        <w:t>Niezwłocznie po otwarciu ofert Zamawiający zamieszcza na stronie internetowej informacje dotyczące:</w:t>
      </w:r>
    </w:p>
    <w:p w14:paraId="636F8C55" w14:textId="77777777" w:rsidR="008969D9" w:rsidRDefault="00DB78F3">
      <w:pPr>
        <w:pStyle w:val="NormalnyWeb"/>
        <w:spacing w:before="0" w:after="0"/>
        <w:ind w:left="720"/>
        <w:jc w:val="both"/>
        <w:rPr>
          <w:rFonts w:ascii="Times New Roman" w:hAnsi="Times New Roman"/>
          <w:bCs/>
        </w:rPr>
      </w:pPr>
      <w:r>
        <w:rPr>
          <w:rFonts w:ascii="Times New Roman" w:hAnsi="Times New Roman"/>
          <w:bCs/>
        </w:rPr>
        <w:t>1) kwoty, jaką zamierza przeznaczyć na sfinansowanie zamówienia,</w:t>
      </w:r>
    </w:p>
    <w:p w14:paraId="4967721E" w14:textId="77777777" w:rsidR="008969D9" w:rsidRDefault="00DB78F3">
      <w:pPr>
        <w:pStyle w:val="NormalnyWeb"/>
        <w:spacing w:before="0" w:after="0"/>
        <w:ind w:left="720"/>
        <w:jc w:val="both"/>
        <w:rPr>
          <w:rFonts w:ascii="Times New Roman" w:hAnsi="Times New Roman"/>
          <w:bCs/>
        </w:rPr>
      </w:pPr>
      <w:r>
        <w:rPr>
          <w:rFonts w:ascii="Times New Roman" w:hAnsi="Times New Roman"/>
          <w:bCs/>
        </w:rPr>
        <w:t>2) firm oraz adresów wykonawców, którzy złożyli oferty w terminie,</w:t>
      </w:r>
    </w:p>
    <w:p w14:paraId="2091CF8D" w14:textId="77777777" w:rsidR="008969D9" w:rsidRDefault="00DB78F3">
      <w:pPr>
        <w:pStyle w:val="NormalnyWeb"/>
        <w:spacing w:before="0" w:after="0"/>
        <w:ind w:left="720"/>
        <w:jc w:val="both"/>
        <w:rPr>
          <w:rFonts w:ascii="Times New Roman" w:hAnsi="Times New Roman"/>
          <w:b/>
          <w:bCs/>
        </w:rPr>
      </w:pPr>
      <w:r>
        <w:rPr>
          <w:rFonts w:ascii="Times New Roman" w:hAnsi="Times New Roman"/>
          <w:bCs/>
        </w:rPr>
        <w:t>3) ceny, terminu wykonania zamówienia, okresu gwarancji i warunków płatności zawartych w ofertach.</w:t>
      </w:r>
    </w:p>
    <w:p w14:paraId="14D42838" w14:textId="77777777" w:rsidR="008969D9" w:rsidRDefault="008969D9">
      <w:pPr>
        <w:ind w:left="720"/>
        <w:jc w:val="both"/>
        <w:rPr>
          <w:rFonts w:ascii="Times New Roman" w:hAnsi="Times New Roman" w:cs="Times New Roman"/>
          <w:b/>
          <w:bCs/>
        </w:rPr>
      </w:pPr>
    </w:p>
    <w:p w14:paraId="2A17B793" w14:textId="77777777" w:rsidR="008969D9" w:rsidRDefault="008969D9">
      <w:pPr>
        <w:jc w:val="both"/>
        <w:rPr>
          <w:rFonts w:ascii="Times New Roman" w:hAnsi="Times New Roman" w:cs="Times New Roman"/>
          <w:b/>
          <w:bCs/>
        </w:rPr>
      </w:pPr>
    </w:p>
    <w:p w14:paraId="6AEA43F6" w14:textId="77777777" w:rsidR="008969D9" w:rsidRDefault="00DB78F3">
      <w:pPr>
        <w:jc w:val="both"/>
        <w:rPr>
          <w:rFonts w:ascii="Times New Roman" w:hAnsi="Times New Roman" w:cs="Times New Roman"/>
        </w:rPr>
      </w:pPr>
      <w:r>
        <w:rPr>
          <w:rFonts w:ascii="Times New Roman" w:hAnsi="Times New Roman" w:cs="Times New Roman"/>
          <w:b/>
          <w:bCs/>
        </w:rPr>
        <w:t>Rozdział 12. Opis sposobu obliczania ceny.</w:t>
      </w:r>
    </w:p>
    <w:p w14:paraId="383E3219" w14:textId="77777777" w:rsidR="008969D9" w:rsidRDefault="008969D9">
      <w:pPr>
        <w:jc w:val="both"/>
        <w:rPr>
          <w:rFonts w:ascii="Times New Roman" w:hAnsi="Times New Roman" w:cs="Times New Roman"/>
        </w:rPr>
      </w:pPr>
    </w:p>
    <w:p w14:paraId="4514BB21"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Cena ofertowa podana przez Wykonawcę w formularzu oferty, jest wyrażona w pieniądzu, łącznie z należną stawką podatku od towaru i usług (VAT) wartością robót budowlanych i innych świadczeń stanowiących przedmiot zamówienia.</w:t>
      </w:r>
    </w:p>
    <w:p w14:paraId="475BB6DB"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Za wykonanie przedmiotu umowy ustala się wynagrodzenie ryczałtowe na podstawie złożonej przez Wykonawcę oferty płatne na zasadach określonych w projekcie umowy (załącznik nr 7 do SIWZ).</w:t>
      </w:r>
    </w:p>
    <w:p w14:paraId="2482CF8B"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Cena ofertowa musi obejmować wszystkie koszty wykonania niniejszego zamówienia wynikające z przedmiaru robót, niniejszej SIWZ, postanowień projektu umowy, wizji lokalnej miejsca robót oraz informacji i wyjaśnień uzyskanych od Zamawiającego.</w:t>
      </w:r>
    </w:p>
    <w:p w14:paraId="4960D51F"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Wykonawca nie powinien traktować opisów poszczególnych pozycji przedmiarów jako ostatecznie definiujących wymagania dla danych robót. Wykonawca powinien przyjmować, że roboty ujęte w danej pozycji muszą być wykonane według :</w:t>
      </w:r>
    </w:p>
    <w:p w14:paraId="22DCE6FF" w14:textId="77777777" w:rsidR="008969D9" w:rsidRDefault="00DB78F3">
      <w:pPr>
        <w:jc w:val="both"/>
        <w:rPr>
          <w:rFonts w:ascii="Times New Roman" w:hAnsi="Times New Roman" w:cs="Times New Roman"/>
        </w:rPr>
      </w:pPr>
      <w:r>
        <w:rPr>
          <w:rFonts w:ascii="Times New Roman" w:hAnsi="Times New Roman" w:cs="Times New Roman"/>
        </w:rPr>
        <w:tab/>
        <w:t xml:space="preserve">- przedmiarów robót oraz opisów i rysunków składających się na dokumentacje </w:t>
      </w:r>
      <w:r>
        <w:rPr>
          <w:rFonts w:ascii="Times New Roman" w:hAnsi="Times New Roman" w:cs="Times New Roman"/>
        </w:rPr>
        <w:tab/>
        <w:t>techniczną,</w:t>
      </w:r>
    </w:p>
    <w:p w14:paraId="0F968B39" w14:textId="77777777" w:rsidR="008969D9" w:rsidRDefault="00DB78F3">
      <w:pPr>
        <w:jc w:val="both"/>
        <w:rPr>
          <w:rFonts w:ascii="Times New Roman" w:hAnsi="Times New Roman" w:cs="Times New Roman"/>
        </w:rPr>
      </w:pPr>
      <w:r>
        <w:rPr>
          <w:rFonts w:ascii="Times New Roman" w:hAnsi="Times New Roman" w:cs="Times New Roman"/>
        </w:rPr>
        <w:tab/>
        <w:t>- wymagań technologicznych,</w:t>
      </w:r>
    </w:p>
    <w:p w14:paraId="1D67C13B" w14:textId="77777777" w:rsidR="008969D9" w:rsidRDefault="00DB78F3">
      <w:pPr>
        <w:jc w:val="both"/>
        <w:rPr>
          <w:rFonts w:ascii="Times New Roman" w:hAnsi="Times New Roman" w:cs="Times New Roman"/>
        </w:rPr>
      </w:pPr>
      <w:r>
        <w:rPr>
          <w:rFonts w:ascii="Times New Roman" w:hAnsi="Times New Roman" w:cs="Times New Roman"/>
        </w:rPr>
        <w:tab/>
        <w:t>- obowiązujących przepisów technicznych i wiedzy technicznej,</w:t>
      </w:r>
    </w:p>
    <w:p w14:paraId="306CBEC4" w14:textId="77777777" w:rsidR="008969D9" w:rsidRDefault="00DB78F3">
      <w:pPr>
        <w:jc w:val="both"/>
        <w:rPr>
          <w:rFonts w:ascii="Times New Roman" w:hAnsi="Times New Roman" w:cs="Times New Roman"/>
        </w:rPr>
      </w:pPr>
      <w:r>
        <w:rPr>
          <w:rFonts w:ascii="Times New Roman" w:hAnsi="Times New Roman" w:cs="Times New Roman"/>
        </w:rPr>
        <w:tab/>
        <w:t xml:space="preserve">- wymagań SIWZ,    </w:t>
      </w:r>
    </w:p>
    <w:p w14:paraId="56DF1FDF" w14:textId="77777777" w:rsidR="008969D9" w:rsidRDefault="00DB78F3">
      <w:pPr>
        <w:jc w:val="both"/>
        <w:rPr>
          <w:rFonts w:ascii="Times New Roman" w:hAnsi="Times New Roman" w:cs="Times New Roman"/>
        </w:rPr>
      </w:pPr>
      <w:r>
        <w:rPr>
          <w:rFonts w:ascii="Times New Roman" w:hAnsi="Times New Roman" w:cs="Times New Roman"/>
        </w:rPr>
        <w:tab/>
        <w:t>- postanowień projektu umowy,</w:t>
      </w:r>
    </w:p>
    <w:p w14:paraId="48D69078" w14:textId="77777777" w:rsidR="008969D9" w:rsidRDefault="00DB78F3">
      <w:pPr>
        <w:numPr>
          <w:ilvl w:val="0"/>
          <w:numId w:val="14"/>
        </w:numPr>
        <w:jc w:val="both"/>
      </w:pPr>
      <w:r>
        <w:rPr>
          <w:rFonts w:ascii="Times New Roman" w:hAnsi="Times New Roman" w:cs="Times New Roman"/>
        </w:rPr>
        <w:t>W ramach ceny ofertowej Wykonawca musi zapewnić pokrycie wszystkich kosztów związanych z realizacją przedmiotu zamówienia określonego w niniejszej specyfikacji istotnych warunków zamówienia oraz w projekcie umowy, w tym m. in.: koszty towarzyszące takie jak koszty związane z płacami, ubezpieczenia, koszty ogólne, zysk, koszty dojazdu i transportu na budowę, delegacje, zakup sprzętu, prowadzenie biura i inne czynniki stanowiące koszty prac. W cenie powinny być również uwzględnione wszystkie opłaty oraz podatki, Wyklucza się możliwość roszczeń Wykonawcy z tytułu błędnego skalkulowania ceny lub pominięcia elementów niezbędnych do wykonania zamówienia. Cały zakres przedmiotu zamówienia oraz wszystkie utrudnienia wynikające z warunków jego realizacji Wykonawca winien uwzględnić w podanej w formularzu ofertowym cenie wykonania przedmiotu zamówienia.</w:t>
      </w:r>
    </w:p>
    <w:p w14:paraId="6A7118FE"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Każdy z Wykonawców może zaproponować tylko jedną cenę i nie może jej zmienić. Nie prowadzi się negocjacji w sprawie ceny.</w:t>
      </w:r>
    </w:p>
    <w:p w14:paraId="0FD8BA78"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 xml:space="preserve">Cena podana przez Wykonawcę w ofercie jest ceną ostateczną, wyrażoną w złotych i uwzględniającą wymagania techniczne, zgodne z SIWZ przedmiotowego postępowania </w:t>
      </w:r>
      <w:r>
        <w:rPr>
          <w:rFonts w:ascii="Times New Roman" w:hAnsi="Times New Roman" w:cs="Times New Roman"/>
        </w:rPr>
        <w:br/>
        <w:t>i obejmującą wszystkie koszty, jakie ponosi Zamawiający w związku z realizacją przedmiotowego zamówienia.</w:t>
      </w:r>
    </w:p>
    <w:p w14:paraId="08763A2E"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Wszystkie wartości określone w formularzu ofertowym oraz ostateczna cena oferty muszą być liczone z dokładnością do dwóch miejsc po przecinku.</w:t>
      </w:r>
    </w:p>
    <w:p w14:paraId="3AA2AD1C"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 xml:space="preserve">Zamawiający do ustalenia ceny oferty przejmuje cenę brutto uwzględniającą podatek od </w:t>
      </w:r>
      <w:r>
        <w:rPr>
          <w:rFonts w:ascii="Times New Roman" w:hAnsi="Times New Roman" w:cs="Times New Roman"/>
        </w:rPr>
        <w:lastRenderedPageBreak/>
        <w:t>towarów i usług.</w:t>
      </w:r>
    </w:p>
    <w:p w14:paraId="0DD7E012"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s="Times New Roman"/>
          <w:bCs/>
        </w:rPr>
        <w:t xml:space="preserve"> </w:t>
      </w:r>
      <w:r>
        <w:rPr>
          <w:rFonts w:ascii="Times New Roman" w:hAnsi="Times New Roman" w:cs="Times New Roman"/>
          <w:b/>
          <w:bCs/>
        </w:rPr>
        <w:t>(Oświadczenie wg wzoru stanowiącego Załącznik nr 6 do SIWZ).</w:t>
      </w:r>
    </w:p>
    <w:p w14:paraId="2DBBBE4C"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 xml:space="preserve">Wykonawcy mający siedzibę lub miejsce zamieszkania poza terytorium Rzeczypospolitej Polskiej, którzy nie mają obowiązku naliczania i odprowadzania podatku od towarów </w:t>
      </w:r>
      <w:r>
        <w:rPr>
          <w:rFonts w:ascii="Times New Roman" w:hAnsi="Times New Roman" w:cs="Times New Roman"/>
        </w:rPr>
        <w:br/>
        <w:t>i usług, dla zapewnienia uczciwej konkurencji i równego traktowania Wykonawców uwzględniają w cenie oferty podatek, który ma obowiązek zapłacić Zamawiający.</w:t>
      </w:r>
    </w:p>
    <w:p w14:paraId="16804673" w14:textId="77777777" w:rsidR="008969D9" w:rsidRDefault="00DB78F3">
      <w:pPr>
        <w:numPr>
          <w:ilvl w:val="0"/>
          <w:numId w:val="14"/>
        </w:numPr>
        <w:tabs>
          <w:tab w:val="left" w:pos="426"/>
        </w:tabs>
        <w:jc w:val="both"/>
        <w:rPr>
          <w:rFonts w:ascii="Times New Roman" w:hAnsi="Times New Roman" w:cs="Times New Roman"/>
        </w:rPr>
      </w:pPr>
      <w:r>
        <w:rPr>
          <w:rFonts w:ascii="Times New Roman" w:hAnsi="Times New Roman" w:cs="Times New Roman"/>
        </w:rPr>
        <w:t>Wszelkie rozliczenia między Zamawiającym a Wykonawcą prowadzone będą w PLN.</w:t>
      </w:r>
    </w:p>
    <w:p w14:paraId="521B5F46" w14:textId="77777777" w:rsidR="008969D9" w:rsidRDefault="00DB78F3">
      <w:pPr>
        <w:numPr>
          <w:ilvl w:val="0"/>
          <w:numId w:val="14"/>
        </w:numPr>
        <w:tabs>
          <w:tab w:val="left" w:pos="426"/>
        </w:tabs>
        <w:jc w:val="both"/>
        <w:rPr>
          <w:rFonts w:ascii="Times New Roman" w:hAnsi="Times New Roman" w:cs="Times New Roman"/>
        </w:rPr>
      </w:pPr>
      <w:r>
        <w:rPr>
          <w:rFonts w:ascii="Times New Roman" w:hAnsi="Times New Roman" w:cs="Times New Roman"/>
        </w:rPr>
        <w:t xml:space="preserve">Sposób zapłaty i rozliczenia za realizację niniejszego zamówienia określone zostały we wzorze umowy stanowiącym załącznik Nr 7 do SIWZ.   </w:t>
      </w:r>
    </w:p>
    <w:p w14:paraId="7F22F4CA" w14:textId="77777777" w:rsidR="008969D9" w:rsidRDefault="008969D9">
      <w:pPr>
        <w:jc w:val="both"/>
        <w:rPr>
          <w:rFonts w:ascii="Times New Roman" w:hAnsi="Times New Roman" w:cs="Times New Roman"/>
        </w:rPr>
      </w:pPr>
    </w:p>
    <w:p w14:paraId="7B15ECF4" w14:textId="77777777" w:rsidR="008969D9" w:rsidRDefault="00DB78F3">
      <w:pPr>
        <w:jc w:val="both"/>
        <w:rPr>
          <w:rFonts w:ascii="Times New Roman" w:hAnsi="Times New Roman" w:cs="Times New Roman"/>
          <w:b/>
          <w:bCs/>
        </w:rPr>
      </w:pPr>
      <w:r>
        <w:rPr>
          <w:rFonts w:ascii="Times New Roman" w:hAnsi="Times New Roman" w:cs="Times New Roman"/>
          <w:b/>
          <w:bCs/>
        </w:rPr>
        <w:t>Rozdział 13. Opis kryteriów, którymi Zamawiający będzie kierował się przy wyborze oferty wraz z podaniem znaczenia tych kryteriów i sposobu oceny ofert.</w:t>
      </w:r>
    </w:p>
    <w:p w14:paraId="13304B59" w14:textId="77777777" w:rsidR="008969D9" w:rsidRDefault="008969D9">
      <w:pPr>
        <w:jc w:val="both"/>
        <w:rPr>
          <w:rFonts w:ascii="Times New Roman" w:hAnsi="Times New Roman" w:cs="Times New Roman"/>
          <w:b/>
          <w:bCs/>
        </w:rPr>
      </w:pPr>
    </w:p>
    <w:p w14:paraId="3EC74ECD" w14:textId="77777777" w:rsidR="008969D9" w:rsidRDefault="00DB78F3">
      <w:pPr>
        <w:numPr>
          <w:ilvl w:val="0"/>
          <w:numId w:val="15"/>
        </w:numPr>
        <w:jc w:val="both"/>
        <w:rPr>
          <w:rFonts w:ascii="Times New Roman" w:hAnsi="Times New Roman" w:cs="Times New Roman"/>
        </w:rPr>
      </w:pPr>
      <w:r>
        <w:rPr>
          <w:rFonts w:ascii="Times New Roman" w:hAnsi="Times New Roman" w:cs="Times New Roman"/>
        </w:rPr>
        <w:t>Badania  oceny ofert będzie dokonywała komisja przetargowa</w:t>
      </w:r>
    </w:p>
    <w:p w14:paraId="7F26F485" w14:textId="77777777" w:rsidR="008969D9" w:rsidRDefault="00DB78F3">
      <w:pPr>
        <w:jc w:val="both"/>
        <w:rPr>
          <w:rFonts w:ascii="Times New Roman" w:hAnsi="Times New Roman" w:cs="Times New Roman"/>
        </w:rPr>
      </w:pPr>
      <w:r>
        <w:rPr>
          <w:rFonts w:ascii="Times New Roman" w:hAnsi="Times New Roman" w:cs="Times New Roman"/>
        </w:rPr>
        <w:t xml:space="preserve">1) Etap I : badania ofert w zakresie wymagań </w:t>
      </w:r>
      <w:proofErr w:type="spellStart"/>
      <w:r>
        <w:rPr>
          <w:rFonts w:ascii="Times New Roman" w:hAnsi="Times New Roman" w:cs="Times New Roman"/>
        </w:rPr>
        <w:t>formalno</w:t>
      </w:r>
      <w:proofErr w:type="spellEnd"/>
      <w:r>
        <w:rPr>
          <w:rFonts w:ascii="Times New Roman" w:hAnsi="Times New Roman" w:cs="Times New Roman"/>
        </w:rPr>
        <w:t xml:space="preserve"> – prawnych i kompletności ofert. Spełnienie warunków udziału w postępowaniu Komisja będzie oceniała według zasady „spełnia – nie spełnia” na podstawie załączonych dokumentów oferty.</w:t>
      </w:r>
    </w:p>
    <w:p w14:paraId="147FA1A8" w14:textId="77777777" w:rsidR="008969D9" w:rsidRDefault="00DB78F3">
      <w:pPr>
        <w:jc w:val="both"/>
        <w:rPr>
          <w:rFonts w:ascii="Times New Roman" w:eastAsia="Times New Roman" w:hAnsi="Times New Roman" w:cs="Times New Roman"/>
          <w:bCs/>
          <w:color w:val="00000A"/>
        </w:rPr>
      </w:pPr>
      <w:r>
        <w:rPr>
          <w:rFonts w:ascii="Times New Roman" w:hAnsi="Times New Roman" w:cs="Times New Roman"/>
        </w:rPr>
        <w:t>2) Etap II : ocena merytoryczna według kryteriów określonych poniżej. W II etapie rozpatrywane będą oferty nie podlegające odrzuceniu, złożone przez Wykonawców nie podlegających wykluczeniu.</w:t>
      </w:r>
    </w:p>
    <w:p w14:paraId="7F696FF0" w14:textId="77777777" w:rsidR="008969D9" w:rsidRDefault="00DB78F3">
      <w:pPr>
        <w:numPr>
          <w:ilvl w:val="0"/>
          <w:numId w:val="15"/>
        </w:numPr>
        <w:jc w:val="both"/>
        <w:rPr>
          <w:rFonts w:ascii="Times New Roman" w:eastAsia="Times New Roman" w:hAnsi="Times New Roman" w:cs="Times New Roman"/>
          <w:b/>
          <w:color w:val="00000A"/>
          <w:sz w:val="28"/>
          <w:szCs w:val="28"/>
        </w:rPr>
      </w:pPr>
      <w:r>
        <w:rPr>
          <w:rFonts w:ascii="Times New Roman" w:eastAsia="Times New Roman" w:hAnsi="Times New Roman" w:cs="Times New Roman"/>
          <w:bCs/>
          <w:color w:val="00000A"/>
        </w:rPr>
        <w:t>Zamawiający wskazuje na trzy kryteria oceny ofert:</w:t>
      </w:r>
    </w:p>
    <w:p w14:paraId="0AF83616" w14:textId="77777777" w:rsidR="008969D9" w:rsidRDefault="008969D9">
      <w:pPr>
        <w:ind w:left="720"/>
        <w:jc w:val="both"/>
        <w:rPr>
          <w:rFonts w:ascii="Times New Roman" w:eastAsia="Times New Roman" w:hAnsi="Times New Roman" w:cs="Times New Roman"/>
          <w:b/>
          <w:color w:val="00000A"/>
          <w:sz w:val="28"/>
          <w:szCs w:val="28"/>
        </w:rPr>
      </w:pPr>
    </w:p>
    <w:p w14:paraId="6F3FB30B" w14:textId="77777777" w:rsidR="008969D9" w:rsidRDefault="008969D9">
      <w:pPr>
        <w:widowControl/>
        <w:tabs>
          <w:tab w:val="left" w:pos="284"/>
        </w:tabs>
        <w:ind w:left="284"/>
        <w:jc w:val="both"/>
        <w:rPr>
          <w:rFonts w:ascii="Times New Roman" w:eastAsia="Times New Roman" w:hAnsi="Times New Roman" w:cs="Times New Roman"/>
          <w:b/>
          <w:color w:val="00000A"/>
          <w:sz w:val="28"/>
          <w:szCs w:val="28"/>
        </w:rPr>
      </w:pPr>
    </w:p>
    <w:tbl>
      <w:tblPr>
        <w:tblW w:w="8726" w:type="dxa"/>
        <w:tblInd w:w="431"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firstRow="0" w:lastRow="0" w:firstColumn="0" w:lastColumn="0" w:noHBand="0" w:noVBand="0"/>
      </w:tblPr>
      <w:tblGrid>
        <w:gridCol w:w="569"/>
        <w:gridCol w:w="3116"/>
        <w:gridCol w:w="2268"/>
        <w:gridCol w:w="2773"/>
      </w:tblGrid>
      <w:tr w:rsidR="008969D9" w14:paraId="7A5F2C72" w14:textId="77777777">
        <w:trPr>
          <w:trHeight w:val="175"/>
        </w:trPr>
        <w:tc>
          <w:tcPr>
            <w:tcW w:w="568" w:type="dxa"/>
            <w:tcBorders>
              <w:top w:val="single" w:sz="4" w:space="0" w:color="000001"/>
              <w:left w:val="single" w:sz="4" w:space="0" w:color="000001"/>
              <w:bottom w:val="single" w:sz="4" w:space="0" w:color="000001"/>
            </w:tcBorders>
            <w:shd w:val="clear" w:color="auto" w:fill="auto"/>
            <w:tcMar>
              <w:left w:w="40" w:type="dxa"/>
            </w:tcMar>
          </w:tcPr>
          <w:p w14:paraId="79C4B104" w14:textId="77777777" w:rsidR="008969D9" w:rsidRDefault="00DB78F3">
            <w:pPr>
              <w:widowControl/>
              <w:tabs>
                <w:tab w:val="left" w:pos="2550"/>
              </w:tabs>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Lp.</w:t>
            </w:r>
          </w:p>
        </w:tc>
        <w:tc>
          <w:tcPr>
            <w:tcW w:w="3116" w:type="dxa"/>
            <w:tcBorders>
              <w:top w:val="single" w:sz="4" w:space="0" w:color="000001"/>
              <w:left w:val="single" w:sz="4" w:space="0" w:color="000001"/>
              <w:bottom w:val="single" w:sz="4" w:space="0" w:color="000001"/>
            </w:tcBorders>
            <w:shd w:val="clear" w:color="auto" w:fill="auto"/>
            <w:tcMar>
              <w:left w:w="40" w:type="dxa"/>
            </w:tcMar>
          </w:tcPr>
          <w:p w14:paraId="09C7E8C2" w14:textId="77777777" w:rsidR="008969D9" w:rsidRDefault="00DB78F3">
            <w:pPr>
              <w:widowControl/>
              <w:tabs>
                <w:tab w:val="left" w:pos="2550"/>
              </w:tabs>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Kryterium</w:t>
            </w:r>
          </w:p>
        </w:tc>
        <w:tc>
          <w:tcPr>
            <w:tcW w:w="2268" w:type="dxa"/>
            <w:tcBorders>
              <w:top w:val="single" w:sz="4" w:space="0" w:color="000001"/>
              <w:left w:val="single" w:sz="4" w:space="0" w:color="000001"/>
              <w:bottom w:val="single" w:sz="4" w:space="0" w:color="000001"/>
            </w:tcBorders>
            <w:shd w:val="clear" w:color="auto" w:fill="auto"/>
            <w:tcMar>
              <w:left w:w="40" w:type="dxa"/>
            </w:tcMar>
          </w:tcPr>
          <w:p w14:paraId="55390928" w14:textId="77777777" w:rsidR="008969D9" w:rsidRDefault="00DB78F3">
            <w:pPr>
              <w:widowControl/>
              <w:tabs>
                <w:tab w:val="left" w:pos="2550"/>
              </w:tabs>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Znaczenie procentowe kryterium</w:t>
            </w:r>
          </w:p>
        </w:tc>
        <w:tc>
          <w:tcPr>
            <w:tcW w:w="2773"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08212398" w14:textId="77777777" w:rsidR="008969D9" w:rsidRDefault="00DB78F3">
            <w:pPr>
              <w:widowControl/>
              <w:tabs>
                <w:tab w:val="left" w:pos="2550"/>
              </w:tabs>
              <w:jc w:val="center"/>
            </w:pPr>
            <w:r>
              <w:rPr>
                <w:rFonts w:ascii="Times New Roman" w:eastAsia="Times New Roman" w:hAnsi="Times New Roman" w:cs="Times New Roman"/>
                <w:b/>
                <w:color w:val="00000A"/>
              </w:rPr>
              <w:t>Maksymalna ilość punktów jakie może otrzymać oferta za dane kryterium</w:t>
            </w:r>
          </w:p>
        </w:tc>
      </w:tr>
      <w:tr w:rsidR="008969D9" w14:paraId="794FD7AF" w14:textId="77777777">
        <w:trPr>
          <w:trHeight w:val="125"/>
        </w:trPr>
        <w:tc>
          <w:tcPr>
            <w:tcW w:w="568" w:type="dxa"/>
            <w:tcBorders>
              <w:top w:val="single" w:sz="4" w:space="0" w:color="000001"/>
              <w:left w:val="single" w:sz="4" w:space="0" w:color="000001"/>
              <w:bottom w:val="single" w:sz="4" w:space="0" w:color="000001"/>
            </w:tcBorders>
            <w:shd w:val="clear" w:color="auto" w:fill="auto"/>
            <w:tcMar>
              <w:left w:w="40" w:type="dxa"/>
            </w:tcMar>
          </w:tcPr>
          <w:p w14:paraId="30391464" w14:textId="77777777" w:rsidR="008969D9" w:rsidRDefault="00DB78F3">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3116" w:type="dxa"/>
            <w:tcBorders>
              <w:top w:val="single" w:sz="4" w:space="0" w:color="000001"/>
              <w:left w:val="single" w:sz="4" w:space="0" w:color="000001"/>
              <w:bottom w:val="single" w:sz="4" w:space="0" w:color="000001"/>
            </w:tcBorders>
            <w:shd w:val="clear" w:color="auto" w:fill="auto"/>
            <w:tcMar>
              <w:left w:w="40" w:type="dxa"/>
            </w:tcMar>
          </w:tcPr>
          <w:p w14:paraId="18D0074A" w14:textId="77777777" w:rsidR="008969D9" w:rsidRDefault="00DB78F3">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Cena [C]</w:t>
            </w:r>
          </w:p>
          <w:p w14:paraId="7FB455E1" w14:textId="77777777" w:rsidR="008969D9" w:rsidRDefault="008969D9">
            <w:pPr>
              <w:widowControl/>
              <w:tabs>
                <w:tab w:val="left" w:pos="2550"/>
              </w:tabs>
              <w:jc w:val="center"/>
              <w:rPr>
                <w:rFonts w:ascii="Times New Roman" w:eastAsia="Times New Roman" w:hAnsi="Times New Roman" w:cs="Times New Roman"/>
                <w:color w:val="00000A"/>
              </w:rPr>
            </w:pPr>
          </w:p>
        </w:tc>
        <w:tc>
          <w:tcPr>
            <w:tcW w:w="2268" w:type="dxa"/>
            <w:tcBorders>
              <w:top w:val="single" w:sz="4" w:space="0" w:color="000001"/>
              <w:left w:val="single" w:sz="4" w:space="0" w:color="000001"/>
              <w:bottom w:val="single" w:sz="4" w:space="0" w:color="000001"/>
            </w:tcBorders>
            <w:shd w:val="clear" w:color="auto" w:fill="auto"/>
            <w:tcMar>
              <w:left w:w="40" w:type="dxa"/>
            </w:tcMar>
          </w:tcPr>
          <w:p w14:paraId="444F9B30" w14:textId="77777777" w:rsidR="008969D9" w:rsidRDefault="00DB78F3">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60 %</w:t>
            </w:r>
          </w:p>
        </w:tc>
        <w:tc>
          <w:tcPr>
            <w:tcW w:w="2773"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3D01636B" w14:textId="77777777" w:rsidR="008969D9" w:rsidRDefault="00DB78F3">
            <w:pPr>
              <w:widowControl/>
              <w:tabs>
                <w:tab w:val="left" w:pos="2550"/>
              </w:tabs>
              <w:jc w:val="center"/>
            </w:pPr>
            <w:r>
              <w:rPr>
                <w:rFonts w:ascii="Times New Roman" w:eastAsia="Times New Roman" w:hAnsi="Times New Roman" w:cs="Times New Roman"/>
                <w:color w:val="00000A"/>
              </w:rPr>
              <w:t>60 punktów</w:t>
            </w:r>
          </w:p>
        </w:tc>
      </w:tr>
      <w:tr w:rsidR="008969D9" w14:paraId="60616C39" w14:textId="77777777">
        <w:trPr>
          <w:trHeight w:val="306"/>
        </w:trPr>
        <w:tc>
          <w:tcPr>
            <w:tcW w:w="568" w:type="dxa"/>
            <w:tcBorders>
              <w:top w:val="single" w:sz="4" w:space="0" w:color="000001"/>
              <w:left w:val="single" w:sz="4" w:space="0" w:color="000001"/>
              <w:bottom w:val="single" w:sz="4" w:space="0" w:color="000001"/>
            </w:tcBorders>
            <w:shd w:val="clear" w:color="auto" w:fill="auto"/>
            <w:tcMar>
              <w:left w:w="40" w:type="dxa"/>
            </w:tcMar>
          </w:tcPr>
          <w:p w14:paraId="07125049" w14:textId="77777777" w:rsidR="008969D9" w:rsidRDefault="00DB78F3">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2.</w:t>
            </w:r>
          </w:p>
        </w:tc>
        <w:tc>
          <w:tcPr>
            <w:tcW w:w="3116" w:type="dxa"/>
            <w:tcBorders>
              <w:top w:val="single" w:sz="4" w:space="0" w:color="000001"/>
              <w:left w:val="single" w:sz="4" w:space="0" w:color="000001"/>
              <w:bottom w:val="single" w:sz="4" w:space="0" w:color="000001"/>
            </w:tcBorders>
            <w:shd w:val="clear" w:color="auto" w:fill="auto"/>
            <w:tcMar>
              <w:left w:w="40" w:type="dxa"/>
            </w:tcMar>
          </w:tcPr>
          <w:p w14:paraId="649EAFCC" w14:textId="77777777" w:rsidR="008969D9" w:rsidRDefault="00DB78F3">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Okres gwarancji i rękojmi na wykonane roboty budowlane [G]</w:t>
            </w:r>
          </w:p>
        </w:tc>
        <w:tc>
          <w:tcPr>
            <w:tcW w:w="2268" w:type="dxa"/>
            <w:tcBorders>
              <w:top w:val="single" w:sz="4" w:space="0" w:color="000001"/>
              <w:left w:val="single" w:sz="4" w:space="0" w:color="000001"/>
              <w:bottom w:val="single" w:sz="4" w:space="0" w:color="000001"/>
            </w:tcBorders>
            <w:shd w:val="clear" w:color="auto" w:fill="auto"/>
            <w:tcMar>
              <w:left w:w="40" w:type="dxa"/>
            </w:tcMar>
          </w:tcPr>
          <w:p w14:paraId="36CB168D" w14:textId="77777777" w:rsidR="008969D9" w:rsidRDefault="00DB78F3">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40 %</w:t>
            </w:r>
          </w:p>
        </w:tc>
        <w:tc>
          <w:tcPr>
            <w:tcW w:w="2773"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282CF937" w14:textId="77777777" w:rsidR="008969D9" w:rsidRDefault="00DB78F3">
            <w:pPr>
              <w:widowControl/>
              <w:tabs>
                <w:tab w:val="left" w:pos="2550"/>
              </w:tabs>
              <w:jc w:val="center"/>
            </w:pPr>
            <w:r>
              <w:rPr>
                <w:rFonts w:ascii="Times New Roman" w:eastAsia="Times New Roman" w:hAnsi="Times New Roman" w:cs="Times New Roman"/>
                <w:color w:val="00000A"/>
              </w:rPr>
              <w:t>40 punktów</w:t>
            </w:r>
          </w:p>
        </w:tc>
      </w:tr>
    </w:tbl>
    <w:p w14:paraId="1481BE38" w14:textId="77777777" w:rsidR="008969D9" w:rsidRDefault="008969D9">
      <w:pPr>
        <w:jc w:val="both"/>
      </w:pPr>
    </w:p>
    <w:p w14:paraId="506B3951" w14:textId="77777777" w:rsidR="008969D9" w:rsidRDefault="008969D9">
      <w:pPr>
        <w:jc w:val="both"/>
        <w:rPr>
          <w:rFonts w:ascii="Times New Roman" w:hAnsi="Times New Roman" w:cs="Times New Roman"/>
        </w:rPr>
      </w:pPr>
    </w:p>
    <w:p w14:paraId="3C82C380" w14:textId="77777777" w:rsidR="008969D9" w:rsidRDefault="00DB78F3">
      <w:pPr>
        <w:widowControl/>
        <w:numPr>
          <w:ilvl w:val="0"/>
          <w:numId w:val="15"/>
        </w:numPr>
        <w:tabs>
          <w:tab w:val="left" w:pos="284"/>
        </w:tabs>
        <w:jc w:val="both"/>
        <w:rPr>
          <w:rFonts w:ascii="Times New Roman" w:hAnsi="Times New Roman" w:cs="Times New Roman"/>
          <w:b/>
          <w:sz w:val="28"/>
          <w:szCs w:val="28"/>
        </w:rPr>
      </w:pPr>
      <w:r>
        <w:rPr>
          <w:rFonts w:ascii="Times New Roman" w:hAnsi="Times New Roman" w:cs="Times New Roman"/>
          <w:bCs/>
        </w:rPr>
        <w:t>Zasady oceny kryterium „cena” [C]</w:t>
      </w:r>
    </w:p>
    <w:p w14:paraId="7F92CEA0" w14:textId="77777777" w:rsidR="008969D9" w:rsidRDefault="008969D9">
      <w:pPr>
        <w:tabs>
          <w:tab w:val="left" w:pos="284"/>
        </w:tabs>
        <w:ind w:left="284"/>
        <w:jc w:val="both"/>
        <w:rPr>
          <w:b/>
          <w:sz w:val="28"/>
          <w:szCs w:val="28"/>
        </w:rPr>
      </w:pPr>
    </w:p>
    <w:p w14:paraId="3E0DDB1E" w14:textId="77777777" w:rsidR="008969D9" w:rsidRDefault="00DB78F3">
      <w:pPr>
        <w:pStyle w:val="NormalnyWeb"/>
        <w:spacing w:before="0" w:after="0"/>
        <w:rPr>
          <w:rFonts w:ascii="Times New Roman" w:hAnsi="Times New Roman"/>
        </w:rPr>
      </w:pPr>
      <w:r>
        <w:rPr>
          <w:rFonts w:ascii="Calibri" w:hAnsi="Calibri" w:cs="Calibri"/>
          <w:b/>
        </w:rPr>
        <w:t xml:space="preserve">           Przyznane pkt C</w:t>
      </w:r>
      <w:r>
        <w:rPr>
          <w:rFonts w:ascii="Calibri" w:hAnsi="Calibri" w:cs="Calibri"/>
        </w:rPr>
        <w:t xml:space="preserve"> </w:t>
      </w:r>
      <w:r>
        <w:rPr>
          <w:rFonts w:ascii="Calibri" w:hAnsi="Calibri" w:cs="Calibri"/>
          <w:sz w:val="28"/>
          <w:szCs w:val="28"/>
        </w:rPr>
        <w:t xml:space="preserve">= </w:t>
      </w:r>
      <w:r>
        <w:rPr>
          <w:rFonts w:ascii="Calibri" w:hAnsi="Calibri" w:cs="Calibri"/>
          <w:noProof/>
          <w:sz w:val="28"/>
          <w:szCs w:val="28"/>
          <w:lang w:eastAsia="pl-PL"/>
        </w:rPr>
        <w:drawing>
          <wp:inline distT="0" distB="0" distL="0" distR="0" wp14:anchorId="2B0759C5" wp14:editId="540B9576">
            <wp:extent cx="3476625"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2"/>
                    <a:stretch>
                      <a:fillRect/>
                    </a:stretch>
                  </pic:blipFill>
                  <pic:spPr bwMode="auto">
                    <a:xfrm>
                      <a:off x="0" y="0"/>
                      <a:ext cx="3476625" cy="657225"/>
                    </a:xfrm>
                    <a:prstGeom prst="rect">
                      <a:avLst/>
                    </a:prstGeom>
                  </pic:spPr>
                </pic:pic>
              </a:graphicData>
            </a:graphic>
          </wp:inline>
        </w:drawing>
      </w:r>
      <w:r>
        <w:rPr>
          <w:rFonts w:ascii="Calibri" w:hAnsi="Calibri" w:cs="Calibri"/>
          <w:sz w:val="28"/>
          <w:szCs w:val="28"/>
        </w:rPr>
        <w:t xml:space="preserve">     </w:t>
      </w:r>
      <w:r>
        <w:rPr>
          <w:rFonts w:ascii="Calibri" w:hAnsi="Calibri" w:cs="Calibri"/>
          <w:b/>
        </w:rPr>
        <w:t>x 60 pkt</w:t>
      </w:r>
    </w:p>
    <w:p w14:paraId="349BE5A4" w14:textId="77777777" w:rsidR="008969D9" w:rsidRDefault="00DB78F3">
      <w:pPr>
        <w:jc w:val="both"/>
        <w:rPr>
          <w:rFonts w:ascii="Times New Roman" w:hAnsi="Times New Roman" w:cs="Times New Roman"/>
        </w:rPr>
      </w:pPr>
      <w:r>
        <w:rPr>
          <w:rFonts w:ascii="Times New Roman" w:hAnsi="Times New Roman" w:cs="Times New Roman"/>
        </w:rPr>
        <w:t xml:space="preserve">         </w:t>
      </w:r>
    </w:p>
    <w:p w14:paraId="5BC592F4" w14:textId="77777777" w:rsidR="008969D9" w:rsidRDefault="00DB78F3">
      <w:pPr>
        <w:jc w:val="both"/>
        <w:rPr>
          <w:rFonts w:ascii="Times New Roman" w:hAnsi="Times New Roman" w:cs="Times New Roman"/>
        </w:rPr>
      </w:pPr>
      <w:r>
        <w:rPr>
          <w:rFonts w:ascii="Times New Roman" w:hAnsi="Times New Roman" w:cs="Times New Roman"/>
        </w:rPr>
        <w:t xml:space="preserve">           Maksymalnie za to kryterium Wykonawca może otrzymać 60 pkt</w:t>
      </w:r>
    </w:p>
    <w:p w14:paraId="45A37454" w14:textId="77777777" w:rsidR="008969D9" w:rsidRDefault="008969D9">
      <w:pPr>
        <w:jc w:val="both"/>
      </w:pPr>
    </w:p>
    <w:p w14:paraId="2AB2A49E" w14:textId="77777777" w:rsidR="008969D9" w:rsidRDefault="008969D9">
      <w:pPr>
        <w:jc w:val="both"/>
        <w:rPr>
          <w:rFonts w:ascii="Times New Roman" w:hAnsi="Times New Roman" w:cs="Times New Roman"/>
        </w:rPr>
      </w:pPr>
    </w:p>
    <w:p w14:paraId="2261FCAB" w14:textId="77777777" w:rsidR="008969D9" w:rsidRDefault="008969D9">
      <w:pPr>
        <w:jc w:val="both"/>
        <w:rPr>
          <w:rFonts w:ascii="Times New Roman" w:hAnsi="Times New Roman" w:cs="Times New Roman"/>
        </w:rPr>
      </w:pPr>
    </w:p>
    <w:p w14:paraId="2426F999" w14:textId="77777777" w:rsidR="008969D9" w:rsidRDefault="00DB78F3">
      <w:pPr>
        <w:pStyle w:val="Akapitzlist"/>
        <w:numPr>
          <w:ilvl w:val="0"/>
          <w:numId w:val="15"/>
        </w:numPr>
        <w:jc w:val="both"/>
        <w:rPr>
          <w:rFonts w:ascii="Times New Roman" w:hAnsi="Times New Roman" w:cs="Times New Roman"/>
        </w:rPr>
      </w:pPr>
      <w:r>
        <w:rPr>
          <w:rFonts w:ascii="Times New Roman" w:hAnsi="Times New Roman" w:cs="Times New Roman"/>
        </w:rPr>
        <w:t>Zasady oceny kryterium „Okres gwarancji i rękojmi za wykonane roboty budowlane” [G]</w:t>
      </w:r>
    </w:p>
    <w:p w14:paraId="06423562" w14:textId="77777777" w:rsidR="008969D9" w:rsidRDefault="008969D9">
      <w:pPr>
        <w:ind w:left="720"/>
        <w:jc w:val="both"/>
        <w:rPr>
          <w:rFonts w:ascii="Times New Roman" w:hAnsi="Times New Roman" w:cs="Times New Roman"/>
        </w:rPr>
      </w:pPr>
    </w:p>
    <w:p w14:paraId="35069910" w14:textId="77777777" w:rsidR="008969D9" w:rsidRDefault="00DB78F3">
      <w:pPr>
        <w:ind w:left="720"/>
        <w:jc w:val="both"/>
        <w:rPr>
          <w:rFonts w:ascii="Times New Roman" w:hAnsi="Times New Roman" w:cs="Times New Roman"/>
        </w:rPr>
      </w:pPr>
      <w:r>
        <w:rPr>
          <w:rFonts w:ascii="Times New Roman" w:hAnsi="Times New Roman" w:cs="Times New Roman"/>
        </w:rPr>
        <w:t>poniżej 36 miesięcy</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0 punktów</w:t>
      </w:r>
    </w:p>
    <w:p w14:paraId="592AD7F2" w14:textId="77777777" w:rsidR="008969D9" w:rsidRDefault="00DB78F3">
      <w:pPr>
        <w:jc w:val="both"/>
        <w:rPr>
          <w:rFonts w:ascii="Times New Roman" w:hAnsi="Times New Roman" w:cs="Times New Roman"/>
        </w:rPr>
      </w:pPr>
      <w:r>
        <w:rPr>
          <w:rFonts w:ascii="Times New Roman" w:hAnsi="Times New Roman" w:cs="Times New Roman"/>
        </w:rPr>
        <w:tab/>
        <w:t>Od 36 miesięcy do 43 miesięcy</w:t>
      </w:r>
      <w:r>
        <w:rPr>
          <w:rFonts w:ascii="Times New Roman" w:hAnsi="Times New Roman" w:cs="Times New Roman"/>
        </w:rPr>
        <w:tab/>
        <w:t xml:space="preserve">-   10 punkt </w:t>
      </w:r>
    </w:p>
    <w:p w14:paraId="5BAB56A6" w14:textId="77777777" w:rsidR="008969D9" w:rsidRDefault="00DB78F3">
      <w:pPr>
        <w:jc w:val="both"/>
        <w:rPr>
          <w:rFonts w:ascii="Times New Roman" w:hAnsi="Times New Roman" w:cs="Times New Roman"/>
        </w:rPr>
      </w:pPr>
      <w:r>
        <w:rPr>
          <w:rFonts w:ascii="Times New Roman" w:hAnsi="Times New Roman" w:cs="Times New Roman"/>
        </w:rPr>
        <w:tab/>
        <w:t>Od 44 miesięcy do 51 miesięcy</w:t>
      </w:r>
      <w:r>
        <w:rPr>
          <w:rFonts w:ascii="Times New Roman" w:hAnsi="Times New Roman" w:cs="Times New Roman"/>
        </w:rPr>
        <w:tab/>
        <w:t>-   20 punkty</w:t>
      </w:r>
    </w:p>
    <w:p w14:paraId="5728022F" w14:textId="77777777" w:rsidR="008969D9" w:rsidRDefault="00DB78F3">
      <w:pPr>
        <w:jc w:val="both"/>
        <w:rPr>
          <w:rFonts w:ascii="Times New Roman" w:hAnsi="Times New Roman" w:cs="Times New Roman"/>
        </w:rPr>
      </w:pPr>
      <w:r>
        <w:rPr>
          <w:rFonts w:ascii="Times New Roman" w:hAnsi="Times New Roman" w:cs="Times New Roman"/>
        </w:rPr>
        <w:tab/>
        <w:t>Od 52 miesięcy do 59 miesięcy</w:t>
      </w:r>
      <w:r>
        <w:rPr>
          <w:rFonts w:ascii="Times New Roman" w:hAnsi="Times New Roman" w:cs="Times New Roman"/>
        </w:rPr>
        <w:tab/>
        <w:t>-   30 punkty</w:t>
      </w:r>
    </w:p>
    <w:p w14:paraId="34E8A3C9" w14:textId="77777777" w:rsidR="008969D9" w:rsidRDefault="00DB78F3">
      <w:pPr>
        <w:jc w:val="both"/>
        <w:rPr>
          <w:rFonts w:ascii="Times New Roman" w:hAnsi="Times New Roman" w:cs="Times New Roman"/>
        </w:rPr>
      </w:pPr>
      <w:r>
        <w:rPr>
          <w:rFonts w:ascii="Times New Roman" w:hAnsi="Times New Roman" w:cs="Times New Roman"/>
        </w:rPr>
        <w:tab/>
        <w:t>Powyżej 59 miesięcy</w:t>
      </w:r>
      <w:r>
        <w:rPr>
          <w:rFonts w:ascii="Times New Roman" w:hAnsi="Times New Roman" w:cs="Times New Roman"/>
        </w:rPr>
        <w:tab/>
      </w:r>
      <w:r>
        <w:rPr>
          <w:rFonts w:ascii="Times New Roman" w:hAnsi="Times New Roman" w:cs="Times New Roman"/>
        </w:rPr>
        <w:tab/>
        <w:t xml:space="preserve">            -   40 punktów </w:t>
      </w:r>
    </w:p>
    <w:p w14:paraId="5BE02046" w14:textId="77777777" w:rsidR="008969D9" w:rsidRDefault="008969D9">
      <w:pPr>
        <w:jc w:val="both"/>
        <w:rPr>
          <w:rFonts w:ascii="Times New Roman" w:hAnsi="Times New Roman" w:cs="Times New Roman"/>
        </w:rPr>
      </w:pPr>
    </w:p>
    <w:p w14:paraId="4042F77E" w14:textId="77777777" w:rsidR="008969D9" w:rsidRDefault="00DB78F3">
      <w:pPr>
        <w:jc w:val="both"/>
        <w:rPr>
          <w:rFonts w:ascii="Times New Roman" w:hAnsi="Times New Roman" w:cs="Times New Roman"/>
        </w:rPr>
      </w:pPr>
      <w:r>
        <w:rPr>
          <w:rFonts w:ascii="Times New Roman" w:hAnsi="Times New Roman" w:cs="Times New Roman"/>
        </w:rPr>
        <w:t xml:space="preserve">           Maksymalnie za to kryterium Wykonawca może otrzymać 40 punktów.</w:t>
      </w:r>
    </w:p>
    <w:p w14:paraId="641D8359" w14:textId="77777777" w:rsidR="008969D9" w:rsidRDefault="008969D9">
      <w:pPr>
        <w:jc w:val="both"/>
        <w:rPr>
          <w:rFonts w:ascii="Times New Roman" w:hAnsi="Times New Roman" w:cs="Times New Roman"/>
        </w:rPr>
      </w:pPr>
    </w:p>
    <w:p w14:paraId="5B44E0B8" w14:textId="77777777" w:rsidR="008969D9" w:rsidRDefault="00DB78F3">
      <w:pPr>
        <w:pStyle w:val="Akapitzlist"/>
        <w:numPr>
          <w:ilvl w:val="0"/>
          <w:numId w:val="15"/>
        </w:numPr>
        <w:jc w:val="both"/>
        <w:rPr>
          <w:rFonts w:ascii="Times New Roman" w:hAnsi="Times New Roman" w:cs="Times New Roman"/>
        </w:rPr>
      </w:pPr>
      <w:r>
        <w:rPr>
          <w:rFonts w:ascii="Times New Roman" w:hAnsi="Times New Roman" w:cs="Times New Roman"/>
        </w:rPr>
        <w:t>Oferta która przedstawia najwyższy bilans punków (maksymalna liczba przyznanych punktów w oparciu o ustalone kryteria) zostanie uznana za najkorzystniejszą, pozostałe oferty zostaną sklasyfikowane zgodnie z ilością uzyskanych punktów. Realizacja zamówienia zostanie powierzona Wykonawcy, którego oferta odpowiada wszystkim wymaganiom przedstawionym w ustawie – Prawo zamówień publicznych, niniejszej SIWZ oraz który uzyska najwyższą ilość punktów.</w:t>
      </w:r>
    </w:p>
    <w:p w14:paraId="7C6DE88D" w14:textId="77777777" w:rsidR="008969D9" w:rsidRDefault="008969D9">
      <w:pPr>
        <w:jc w:val="both"/>
        <w:rPr>
          <w:rFonts w:ascii="Times New Roman" w:hAnsi="Times New Roman" w:cs="Times New Roman"/>
        </w:rPr>
      </w:pPr>
    </w:p>
    <w:p w14:paraId="1F7F7724" w14:textId="77777777" w:rsidR="008969D9" w:rsidRDefault="00DB78F3">
      <w:pPr>
        <w:jc w:val="both"/>
        <w:rPr>
          <w:rFonts w:ascii="Times New Roman" w:hAnsi="Times New Roman" w:cs="Times New Roman"/>
        </w:rPr>
      </w:pPr>
      <w:r>
        <w:rPr>
          <w:rFonts w:ascii="Times New Roman" w:hAnsi="Times New Roman" w:cs="Times New Roman"/>
        </w:rPr>
        <w:tab/>
        <w:t>Całkowita liczba punktów = C + G</w:t>
      </w:r>
    </w:p>
    <w:p w14:paraId="780A54C0" w14:textId="77777777" w:rsidR="008969D9" w:rsidRDefault="00DB78F3">
      <w:pPr>
        <w:jc w:val="both"/>
        <w:rPr>
          <w:rFonts w:ascii="Times New Roman" w:hAnsi="Times New Roman" w:cs="Times New Roman"/>
        </w:rPr>
      </w:pPr>
      <w:r>
        <w:rPr>
          <w:rFonts w:ascii="Times New Roman" w:hAnsi="Times New Roman" w:cs="Times New Roman"/>
        </w:rPr>
        <w:tab/>
        <w:t>gdzie :</w:t>
      </w:r>
    </w:p>
    <w:p w14:paraId="3F623E30" w14:textId="77777777" w:rsidR="008969D9" w:rsidRDefault="00DB78F3">
      <w:pPr>
        <w:jc w:val="both"/>
        <w:rPr>
          <w:rFonts w:ascii="Times New Roman" w:hAnsi="Times New Roman" w:cs="Times New Roman"/>
        </w:rPr>
      </w:pPr>
      <w:r>
        <w:rPr>
          <w:rFonts w:ascii="Times New Roman" w:hAnsi="Times New Roman" w:cs="Times New Roman"/>
        </w:rPr>
        <w:tab/>
        <w:t>C – ilość przyznanych punktów za kryterium „Cena”</w:t>
      </w:r>
    </w:p>
    <w:p w14:paraId="36F89BC4" w14:textId="77777777" w:rsidR="008969D9" w:rsidRDefault="00DB78F3">
      <w:pPr>
        <w:ind w:left="709" w:hanging="709"/>
        <w:jc w:val="both"/>
        <w:rPr>
          <w:bCs/>
        </w:rPr>
      </w:pPr>
      <w:r>
        <w:rPr>
          <w:rFonts w:ascii="Times New Roman" w:hAnsi="Times New Roman" w:cs="Times New Roman"/>
        </w:rPr>
        <w:tab/>
        <w:t xml:space="preserve">G – ilość przyznanych punktów za kryterium „Okres gwarancji i rękojmi za wykonane </w:t>
      </w:r>
      <w:r>
        <w:rPr>
          <w:rFonts w:ascii="Times New Roman" w:hAnsi="Times New Roman" w:cs="Times New Roman"/>
        </w:rPr>
        <w:tab/>
        <w:t xml:space="preserve">     roboty budowlane” </w:t>
      </w:r>
    </w:p>
    <w:p w14:paraId="7A7C905B" w14:textId="77777777" w:rsidR="008969D9" w:rsidRDefault="00DB78F3">
      <w:pPr>
        <w:pStyle w:val="NormalnyWeb"/>
        <w:numPr>
          <w:ilvl w:val="0"/>
          <w:numId w:val="15"/>
        </w:numPr>
        <w:spacing w:before="0" w:after="0"/>
        <w:jc w:val="both"/>
        <w:rPr>
          <w:rFonts w:ascii="Times New Roman" w:hAnsi="Times New Roman"/>
          <w:bCs/>
        </w:rPr>
      </w:pPr>
      <w:r>
        <w:rPr>
          <w:rFonts w:ascii="Times New Roman" w:hAnsi="Times New Roman"/>
          <w:bCs/>
        </w:rPr>
        <w:t>Sposób oceny ofert – przy ocenie ofert i wyborze oferty najkorzystniejszej komisja przetargowa będzie postępować zgodnie z wymaganiami ustawy oraz kierować się przesłanką określoną w kryterium oceny ofert.</w:t>
      </w:r>
    </w:p>
    <w:p w14:paraId="17BAF151" w14:textId="77777777" w:rsidR="008969D9" w:rsidRDefault="00DB78F3">
      <w:pPr>
        <w:pStyle w:val="NormalnyWeb"/>
        <w:numPr>
          <w:ilvl w:val="0"/>
          <w:numId w:val="15"/>
        </w:numPr>
        <w:spacing w:before="0" w:after="0"/>
        <w:jc w:val="both"/>
        <w:rPr>
          <w:rFonts w:ascii="Times New Roman" w:hAnsi="Times New Roman"/>
          <w:bCs/>
        </w:rPr>
      </w:pPr>
      <w:r>
        <w:rPr>
          <w:rFonts w:ascii="Times New Roman" w:hAnsi="Times New Roman"/>
          <w:bCs/>
        </w:rPr>
        <w:t>Przed szczegółową oceną ofert Zamawiający określi, czy każda z ofert: jest ważna, nie jest sprzeczna z ustawą, spełnia wszystkie warunki określone w SIWZ, nie zawiera oczywistych omyłek pisarskich,  nie zawiera oczywistych omyłek rachunkowych oraz innych omyłek polegających na niezgodności oferty z SIWZ, niepowodujących istotnych zmian w treści oferty.</w:t>
      </w:r>
    </w:p>
    <w:p w14:paraId="79C86672" w14:textId="77777777" w:rsidR="008969D9" w:rsidRDefault="00DB78F3">
      <w:pPr>
        <w:pStyle w:val="NormalnyWeb"/>
        <w:numPr>
          <w:ilvl w:val="0"/>
          <w:numId w:val="15"/>
        </w:numPr>
        <w:spacing w:before="0" w:after="0"/>
        <w:jc w:val="both"/>
        <w:rPr>
          <w:rFonts w:ascii="Times New Roman" w:hAnsi="Times New Roman"/>
          <w:b/>
          <w:bCs/>
        </w:rPr>
      </w:pPr>
      <w:r>
        <w:rPr>
          <w:rFonts w:ascii="Times New Roman" w:hAnsi="Times New Roman"/>
          <w:bCs/>
        </w:rPr>
        <w:t>Jeżeli nie można wybrać oferty najkorzystniejszej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złożyli oferty, do złożenia w terminie określonym przez Zamawiającego ofert dodatkowych.</w:t>
      </w:r>
    </w:p>
    <w:p w14:paraId="180F2232" w14:textId="77777777" w:rsidR="008969D9" w:rsidRDefault="008969D9">
      <w:pPr>
        <w:jc w:val="both"/>
        <w:rPr>
          <w:rFonts w:ascii="Times New Roman" w:hAnsi="Times New Roman" w:cs="Times New Roman"/>
          <w:b/>
          <w:bCs/>
        </w:rPr>
      </w:pPr>
    </w:p>
    <w:p w14:paraId="179F9888" w14:textId="77777777" w:rsidR="008969D9" w:rsidRDefault="00DB78F3">
      <w:pPr>
        <w:jc w:val="both"/>
        <w:rPr>
          <w:rFonts w:ascii="Times New Roman" w:hAnsi="Times New Roman" w:cs="Times New Roman"/>
          <w:b/>
          <w:bCs/>
        </w:rPr>
      </w:pPr>
      <w:r>
        <w:rPr>
          <w:rFonts w:ascii="Times New Roman" w:hAnsi="Times New Roman" w:cs="Times New Roman"/>
          <w:b/>
          <w:bCs/>
        </w:rPr>
        <w:t>Rozdział 14. Informacja o formalnościach, jakie powinny zostać dopełnione po wyborze oferty  w celu zawarcia umowy w sprawie zamówienia publicznego.</w:t>
      </w:r>
    </w:p>
    <w:p w14:paraId="60AB4E01" w14:textId="77777777" w:rsidR="008969D9" w:rsidRDefault="00DB78F3">
      <w:pPr>
        <w:jc w:val="both"/>
        <w:rPr>
          <w:bCs/>
        </w:rPr>
      </w:pPr>
      <w:r>
        <w:rPr>
          <w:rFonts w:ascii="Times New Roman" w:hAnsi="Times New Roman" w:cs="Times New Roman"/>
          <w:b/>
          <w:bCs/>
        </w:rPr>
        <w:tab/>
      </w:r>
    </w:p>
    <w:p w14:paraId="26DC69D6" w14:textId="77777777" w:rsidR="008969D9" w:rsidRDefault="00DB78F3">
      <w:pPr>
        <w:pStyle w:val="NormalnyWeb"/>
        <w:numPr>
          <w:ilvl w:val="2"/>
          <w:numId w:val="4"/>
        </w:numPr>
        <w:tabs>
          <w:tab w:val="left" w:pos="568"/>
        </w:tabs>
        <w:spacing w:before="0" w:after="0"/>
        <w:ind w:left="284" w:hanging="284"/>
        <w:jc w:val="both"/>
        <w:rPr>
          <w:rFonts w:ascii="Times New Roman" w:hAnsi="Times New Roman"/>
          <w:bCs/>
        </w:rPr>
      </w:pPr>
      <w:r>
        <w:rPr>
          <w:rFonts w:ascii="Times New Roman" w:hAnsi="Times New Roman"/>
          <w:bCs/>
        </w:rPr>
        <w:t xml:space="preserve">Zamawiający informuje niezwłocznie wszystkich wykonawców o: </w:t>
      </w:r>
    </w:p>
    <w:p w14:paraId="70D4F8AD" w14:textId="77777777" w:rsidR="008969D9" w:rsidRDefault="00DB78F3">
      <w:pPr>
        <w:pStyle w:val="NormalnyWeb"/>
        <w:tabs>
          <w:tab w:val="left" w:pos="568"/>
        </w:tabs>
        <w:spacing w:before="0" w:after="0"/>
        <w:ind w:left="284"/>
        <w:jc w:val="both"/>
        <w:rPr>
          <w:rFonts w:ascii="Times New Roman" w:hAnsi="Times New Roman"/>
          <w:bCs/>
        </w:rPr>
      </w:pPr>
      <w:r>
        <w:rPr>
          <w:rFonts w:ascii="Times New Roman" w:hAnsi="Times New Roman"/>
          <w:bCs/>
        </w:rPr>
        <w:tab/>
        <w:t xml:space="preserve">1) wyborze najkorzystniejszej oferty, podając nazwę albo imię i nazwisko, siedzibę </w:t>
      </w:r>
      <w:r>
        <w:rPr>
          <w:rFonts w:ascii="Times New Roman" w:hAnsi="Times New Roman"/>
          <w:bCs/>
        </w:rPr>
        <w:tab/>
      </w:r>
      <w:r>
        <w:rPr>
          <w:rFonts w:ascii="Times New Roman" w:hAnsi="Times New Roman"/>
          <w:bCs/>
        </w:rPr>
        <w:tab/>
        <w:t xml:space="preserve">albo miejsce zamieszkania i adres, jeżeli jest miejscem wykonywania działalności </w:t>
      </w:r>
      <w:r>
        <w:rPr>
          <w:rFonts w:ascii="Times New Roman" w:hAnsi="Times New Roman"/>
          <w:bCs/>
        </w:rPr>
        <w:tab/>
      </w:r>
      <w:r>
        <w:rPr>
          <w:rFonts w:ascii="Times New Roman" w:hAnsi="Times New Roman"/>
          <w:bCs/>
        </w:rPr>
        <w:tab/>
        <w:t xml:space="preserve">Wykonawcy, którego ofertę wybrano, oraz nazwy albo imiona i nazwiska, siedziby albo         miejsca zamieszkania i adresy, jeżeli są miejscami wykonywania działalności wykonawców, którzy złożyli oferty, a także punktację przyznaną ofertom w każdym </w:t>
      </w:r>
      <w:r>
        <w:rPr>
          <w:rFonts w:ascii="Times New Roman" w:hAnsi="Times New Roman"/>
          <w:bCs/>
        </w:rPr>
        <w:tab/>
        <w:t>kryterium oceny ofert i łączną punktację,</w:t>
      </w:r>
    </w:p>
    <w:p w14:paraId="3554FF0F" w14:textId="77777777" w:rsidR="008969D9" w:rsidRDefault="00DB78F3">
      <w:pPr>
        <w:pStyle w:val="Nagwek1"/>
        <w:numPr>
          <w:ilvl w:val="0"/>
          <w:numId w:val="0"/>
        </w:numPr>
        <w:jc w:val="both"/>
        <w:rPr>
          <w:rFonts w:ascii="Times New Roman" w:hAnsi="Times New Roman" w:cs="Times New Roman"/>
          <w:bCs/>
          <w:sz w:val="24"/>
        </w:rPr>
      </w:pPr>
      <w:r>
        <w:rPr>
          <w:rFonts w:ascii="Times New Roman" w:hAnsi="Times New Roman" w:cs="Times New Roman"/>
          <w:bCs/>
          <w:sz w:val="24"/>
        </w:rPr>
        <w:lastRenderedPageBreak/>
        <w:tab/>
        <w:t>2) wykonawcach, którzy zostali wykluczeni,</w:t>
      </w:r>
    </w:p>
    <w:p w14:paraId="18C99FD1" w14:textId="77777777" w:rsidR="008969D9" w:rsidRDefault="00DB78F3">
      <w:pPr>
        <w:pStyle w:val="Nagwek1"/>
        <w:numPr>
          <w:ilvl w:val="0"/>
          <w:numId w:val="0"/>
        </w:numPr>
        <w:jc w:val="both"/>
        <w:rPr>
          <w:rFonts w:ascii="Times New Roman" w:hAnsi="Times New Roman" w:cs="Times New Roman"/>
          <w:bCs/>
          <w:sz w:val="24"/>
        </w:rPr>
      </w:pPr>
      <w:r>
        <w:rPr>
          <w:rFonts w:ascii="Times New Roman" w:hAnsi="Times New Roman" w:cs="Times New Roman"/>
          <w:bCs/>
          <w:sz w:val="24"/>
        </w:rPr>
        <w:tab/>
        <w:t xml:space="preserve">3) wykonawcach, których oferty zostały odrzucone, powodach odrzucenia oferty, a w </w:t>
      </w:r>
      <w:r>
        <w:rPr>
          <w:rFonts w:ascii="Times New Roman" w:hAnsi="Times New Roman" w:cs="Times New Roman"/>
          <w:bCs/>
          <w:sz w:val="24"/>
        </w:rPr>
        <w:tab/>
        <w:t xml:space="preserve">przypadkach o których mowa w art. 89 ust. 4 i 5 ustawy </w:t>
      </w:r>
      <w:proofErr w:type="spellStart"/>
      <w:r>
        <w:rPr>
          <w:rFonts w:ascii="Times New Roman" w:hAnsi="Times New Roman" w:cs="Times New Roman"/>
          <w:bCs/>
          <w:sz w:val="24"/>
        </w:rPr>
        <w:t>Pzp</w:t>
      </w:r>
      <w:proofErr w:type="spellEnd"/>
      <w:r>
        <w:rPr>
          <w:rFonts w:ascii="Times New Roman" w:hAnsi="Times New Roman" w:cs="Times New Roman"/>
          <w:bCs/>
          <w:sz w:val="24"/>
        </w:rPr>
        <w:t xml:space="preserve">, braku równoważności lub </w:t>
      </w:r>
      <w:r>
        <w:rPr>
          <w:rFonts w:ascii="Times New Roman" w:hAnsi="Times New Roman" w:cs="Times New Roman"/>
          <w:bCs/>
          <w:sz w:val="24"/>
        </w:rPr>
        <w:tab/>
        <w:t>braku spełniania wymagań dotyczących wydajności lub funkcjonalności,</w:t>
      </w:r>
    </w:p>
    <w:p w14:paraId="0A04E5B4" w14:textId="77777777" w:rsidR="008969D9" w:rsidRDefault="00DB78F3">
      <w:pPr>
        <w:pStyle w:val="Nagwek1"/>
        <w:numPr>
          <w:ilvl w:val="0"/>
          <w:numId w:val="0"/>
        </w:numPr>
        <w:jc w:val="both"/>
        <w:rPr>
          <w:rFonts w:ascii="Times New Roman" w:hAnsi="Times New Roman" w:cs="Times New Roman"/>
        </w:rPr>
      </w:pPr>
      <w:r>
        <w:rPr>
          <w:rFonts w:ascii="Times New Roman" w:hAnsi="Times New Roman" w:cs="Times New Roman"/>
          <w:bCs/>
          <w:sz w:val="24"/>
        </w:rPr>
        <w:tab/>
        <w:t>4) unieważnieniu postępowania podając uzasadnienie faktyczne i prawne.</w:t>
      </w:r>
    </w:p>
    <w:p w14:paraId="78ECD685" w14:textId="77777777" w:rsidR="008969D9" w:rsidRDefault="008969D9">
      <w:pPr>
        <w:rPr>
          <w:rFonts w:ascii="Times New Roman" w:hAnsi="Times New Roman" w:cs="Times New Roman"/>
        </w:rPr>
      </w:pPr>
    </w:p>
    <w:p w14:paraId="30EEABFF" w14:textId="77777777" w:rsidR="008969D9" w:rsidRDefault="00DB78F3">
      <w:pPr>
        <w:pStyle w:val="Nagwek1"/>
        <w:numPr>
          <w:ilvl w:val="0"/>
          <w:numId w:val="0"/>
        </w:numPr>
        <w:ind w:left="720"/>
        <w:jc w:val="both"/>
        <w:rPr>
          <w:rFonts w:ascii="Times New Roman" w:hAnsi="Times New Roman" w:cs="Times New Roman"/>
          <w:bCs/>
          <w:sz w:val="24"/>
        </w:rPr>
      </w:pPr>
      <w:r>
        <w:rPr>
          <w:rFonts w:ascii="Times New Roman" w:hAnsi="Times New Roman" w:cs="Times New Roman"/>
          <w:bCs/>
          <w:sz w:val="24"/>
        </w:rPr>
        <w:t xml:space="preserve">2. Zamawiający udostępnia informacje, o których mowa w pkt 2 </w:t>
      </w:r>
      <w:proofErr w:type="spellStart"/>
      <w:r>
        <w:rPr>
          <w:rFonts w:ascii="Times New Roman" w:hAnsi="Times New Roman" w:cs="Times New Roman"/>
          <w:bCs/>
          <w:sz w:val="24"/>
        </w:rPr>
        <w:t>ppkt</w:t>
      </w:r>
      <w:proofErr w:type="spellEnd"/>
      <w:r>
        <w:rPr>
          <w:rFonts w:ascii="Times New Roman" w:hAnsi="Times New Roman" w:cs="Times New Roman"/>
          <w:bCs/>
          <w:sz w:val="24"/>
        </w:rPr>
        <w:t xml:space="preserve"> 1 na stronie internetowej.</w:t>
      </w:r>
    </w:p>
    <w:p w14:paraId="4F491CE5" w14:textId="77777777" w:rsidR="008969D9" w:rsidRDefault="00DB78F3">
      <w:pPr>
        <w:pStyle w:val="Nagwek1"/>
        <w:numPr>
          <w:ilvl w:val="0"/>
          <w:numId w:val="0"/>
        </w:numPr>
        <w:ind w:left="720"/>
        <w:jc w:val="both"/>
        <w:rPr>
          <w:rFonts w:ascii="Times New Roman" w:hAnsi="Times New Roman" w:cs="Times New Roman"/>
          <w:b/>
          <w:bCs/>
        </w:rPr>
      </w:pPr>
      <w:r>
        <w:rPr>
          <w:rFonts w:ascii="Times New Roman" w:hAnsi="Times New Roman" w:cs="Times New Roman"/>
          <w:bCs/>
          <w:sz w:val="24"/>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rFonts w:ascii="Times New Roman" w:hAnsi="Times New Roman" w:cs="Times New Roman"/>
          <w:bCs/>
          <w:sz w:val="24"/>
        </w:rPr>
        <w:t>Pzp</w:t>
      </w:r>
      <w:proofErr w:type="spellEnd"/>
      <w:r>
        <w:rPr>
          <w:rFonts w:ascii="Times New Roman" w:hAnsi="Times New Roman" w:cs="Times New Roman"/>
          <w:bCs/>
          <w:sz w:val="24"/>
        </w:rPr>
        <w:t>.</w:t>
      </w:r>
    </w:p>
    <w:p w14:paraId="42E64D11" w14:textId="77777777" w:rsidR="008969D9" w:rsidRDefault="008969D9">
      <w:pPr>
        <w:jc w:val="both"/>
        <w:rPr>
          <w:rFonts w:ascii="Times New Roman" w:hAnsi="Times New Roman" w:cs="Times New Roman"/>
          <w:b/>
          <w:bCs/>
        </w:rPr>
      </w:pPr>
    </w:p>
    <w:p w14:paraId="182750C8" w14:textId="77777777" w:rsidR="008969D9" w:rsidRDefault="00DB78F3">
      <w:pPr>
        <w:jc w:val="both"/>
        <w:rPr>
          <w:rFonts w:ascii="Times New Roman" w:hAnsi="Times New Roman" w:cs="Times New Roman"/>
        </w:rPr>
      </w:pPr>
      <w:r>
        <w:rPr>
          <w:rFonts w:ascii="Times New Roman" w:hAnsi="Times New Roman" w:cs="Times New Roman"/>
          <w:b/>
          <w:bCs/>
        </w:rPr>
        <w:t>Rozdział 15. Wymagania i informacje dotyczące umowy o podwykonawstwo.</w:t>
      </w:r>
    </w:p>
    <w:p w14:paraId="3752C6B3" w14:textId="77777777" w:rsidR="008969D9" w:rsidRDefault="008969D9">
      <w:pPr>
        <w:jc w:val="both"/>
        <w:rPr>
          <w:rFonts w:ascii="Times New Roman" w:hAnsi="Times New Roman" w:cs="Times New Roman"/>
        </w:rPr>
      </w:pPr>
    </w:p>
    <w:p w14:paraId="7D9D83C9" w14:textId="77777777" w:rsidR="008969D9" w:rsidRDefault="00DB78F3">
      <w:pPr>
        <w:numPr>
          <w:ilvl w:val="0"/>
          <w:numId w:val="16"/>
        </w:numPr>
        <w:jc w:val="both"/>
        <w:rPr>
          <w:bCs/>
        </w:rPr>
      </w:pPr>
      <w:r>
        <w:rPr>
          <w:rFonts w:ascii="Times New Roman" w:hAnsi="Times New Roman" w:cs="Times New Roman"/>
        </w:rPr>
        <w:t>Wykonawca może powierzyć wykonanie części zamówienia podwykonawcy.</w:t>
      </w:r>
    </w:p>
    <w:p w14:paraId="1ED5B028" w14:textId="77777777" w:rsidR="008969D9" w:rsidRDefault="00DB78F3">
      <w:pPr>
        <w:numPr>
          <w:ilvl w:val="0"/>
          <w:numId w:val="16"/>
        </w:numPr>
        <w:jc w:val="both"/>
        <w:rPr>
          <w:rFonts w:ascii="Times New Roman" w:hAnsi="Times New Roman" w:cs="Times New Roman"/>
          <w:bCs/>
        </w:rPr>
      </w:pPr>
      <w:r>
        <w:rPr>
          <w:rFonts w:ascii="Times New Roman" w:hAnsi="Times New Roman" w:cs="Times New Roman"/>
          <w:bCs/>
        </w:rPr>
        <w:t>W przypadku zamiaru powierzenia części zamówienia Podwykonawcy, Zamawiający żąda:</w:t>
      </w:r>
    </w:p>
    <w:p w14:paraId="06D3A502" w14:textId="77777777" w:rsidR="008969D9" w:rsidRDefault="00DB78F3">
      <w:pPr>
        <w:pStyle w:val="Nagwek1"/>
        <w:numPr>
          <w:ilvl w:val="0"/>
          <w:numId w:val="0"/>
        </w:numPr>
        <w:jc w:val="both"/>
        <w:rPr>
          <w:rFonts w:ascii="Times New Roman" w:hAnsi="Times New Roman" w:cs="Times New Roman"/>
          <w:bCs/>
          <w:sz w:val="24"/>
        </w:rPr>
      </w:pPr>
      <w:r>
        <w:rPr>
          <w:rFonts w:ascii="Times New Roman" w:hAnsi="Times New Roman" w:cs="Times New Roman"/>
          <w:bCs/>
          <w:sz w:val="24"/>
        </w:rPr>
        <w:tab/>
        <w:t xml:space="preserve">1)  wskazania przez Wykonawcę  informację o  części zamówienia, których   wykonanie </w:t>
      </w:r>
      <w:r>
        <w:rPr>
          <w:rFonts w:ascii="Times New Roman" w:hAnsi="Times New Roman" w:cs="Times New Roman"/>
          <w:bCs/>
          <w:sz w:val="24"/>
        </w:rPr>
        <w:tab/>
        <w:t>zamierza powierzyć Podwykonawcy (załącznik nr 4 do SIWZ),</w:t>
      </w:r>
    </w:p>
    <w:p w14:paraId="006DF33B" w14:textId="77777777" w:rsidR="008969D9" w:rsidRDefault="00DB78F3">
      <w:pPr>
        <w:pStyle w:val="Nagwek1"/>
        <w:numPr>
          <w:ilvl w:val="0"/>
          <w:numId w:val="0"/>
        </w:numPr>
        <w:jc w:val="both"/>
        <w:rPr>
          <w:rFonts w:ascii="Times New Roman" w:hAnsi="Times New Roman" w:cs="Times New Roman"/>
          <w:bCs/>
          <w:sz w:val="24"/>
        </w:rPr>
      </w:pPr>
      <w:r>
        <w:rPr>
          <w:rFonts w:ascii="Times New Roman" w:hAnsi="Times New Roman" w:cs="Times New Roman"/>
          <w:bCs/>
          <w:sz w:val="24"/>
        </w:rPr>
        <w:tab/>
        <w:t xml:space="preserve">2) podania przez Wykonawcę nazw (firm) Podwykonawców, którym zamierza    </w:t>
      </w:r>
      <w:r>
        <w:rPr>
          <w:rFonts w:ascii="Times New Roman" w:hAnsi="Times New Roman" w:cs="Times New Roman"/>
          <w:bCs/>
          <w:sz w:val="24"/>
        </w:rPr>
        <w:tab/>
        <w:t>powierzyć część zamówienia (załącznik nr 4 do SIWZ).</w:t>
      </w:r>
    </w:p>
    <w:p w14:paraId="1518C613" w14:textId="77777777" w:rsidR="008969D9" w:rsidRDefault="00DB78F3">
      <w:pPr>
        <w:jc w:val="both"/>
        <w:rPr>
          <w:rFonts w:ascii="Times New Roman" w:hAnsi="Times New Roman" w:cs="Times New Roman"/>
          <w:bCs/>
        </w:rPr>
      </w:pPr>
      <w:r>
        <w:rPr>
          <w:rFonts w:ascii="Times New Roman" w:hAnsi="Times New Roman" w:cs="Times New Roman"/>
          <w:bCs/>
        </w:rPr>
        <w:t xml:space="preserve">      3. Zamawiający nie zastrzega elementu zamówienia, którego Wykonawca nie może podzleca  podwykonawcom.</w:t>
      </w:r>
    </w:p>
    <w:p w14:paraId="72737DC0" w14:textId="77777777" w:rsidR="008969D9" w:rsidRDefault="00DB78F3">
      <w:pPr>
        <w:numPr>
          <w:ilvl w:val="1"/>
          <w:numId w:val="24"/>
        </w:numPr>
        <w:jc w:val="both"/>
        <w:rPr>
          <w:rFonts w:ascii="Times New Roman" w:hAnsi="Times New Roman" w:cs="Times New Roman"/>
          <w:bCs/>
        </w:rPr>
      </w:pPr>
      <w:r>
        <w:rPr>
          <w:rFonts w:ascii="Times New Roman" w:hAnsi="Times New Roman" w:cs="Times New Roman"/>
          <w:bCs/>
        </w:rPr>
        <w:t>Jeżeli zmiana albo rezygnacja z Podwykonawcy dotyczy podmiotu, na którego zasoby Wykonawca powoływał się, na zasadach określonych w art. 22a ust. 1 ustawy,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53AC1297" w14:textId="77777777" w:rsidR="008969D9" w:rsidRDefault="00DB78F3">
      <w:pPr>
        <w:numPr>
          <w:ilvl w:val="1"/>
          <w:numId w:val="24"/>
        </w:numPr>
        <w:jc w:val="both"/>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B521961" w14:textId="77777777" w:rsidR="008969D9" w:rsidRDefault="00DB78F3">
      <w:pPr>
        <w:numPr>
          <w:ilvl w:val="1"/>
          <w:numId w:val="24"/>
        </w:numPr>
        <w:jc w:val="both"/>
        <w:rPr>
          <w:rFonts w:ascii="Times New Roman" w:hAnsi="Times New Roman" w:cs="Times New Roman"/>
        </w:rPr>
      </w:pPr>
      <w:r>
        <w:rPr>
          <w:rFonts w:ascii="Times New Roman" w:hAnsi="Times New Roman" w:cs="Times New Roman"/>
        </w:rPr>
        <w:t>Umowa o podwykonawstwo i dalsze podwykonawstwo nie może zawierać innych wymagań niż określone w SIWZ. Przede wszystkim umowa taka powinna zawierać  szczególności następujące postanowienia :</w:t>
      </w:r>
    </w:p>
    <w:p w14:paraId="67A44EA4" w14:textId="77777777" w:rsidR="008969D9" w:rsidRDefault="00DB78F3">
      <w:pPr>
        <w:jc w:val="both"/>
        <w:rPr>
          <w:rFonts w:ascii="Times New Roman" w:hAnsi="Times New Roman" w:cs="Times New Roman"/>
        </w:rPr>
      </w:pPr>
      <w:r>
        <w:rPr>
          <w:rFonts w:ascii="Times New Roman" w:hAnsi="Times New Roman" w:cs="Times New Roman"/>
        </w:rPr>
        <w:tab/>
        <w:t>-  zakres robót przewidziany do wykonania,</w:t>
      </w:r>
    </w:p>
    <w:p w14:paraId="2569D075" w14:textId="77777777" w:rsidR="008969D9" w:rsidRDefault="00DB78F3">
      <w:pPr>
        <w:jc w:val="both"/>
        <w:rPr>
          <w:rFonts w:ascii="Times New Roman" w:hAnsi="Times New Roman" w:cs="Times New Roman"/>
        </w:rPr>
      </w:pPr>
      <w:r>
        <w:rPr>
          <w:rFonts w:ascii="Times New Roman" w:hAnsi="Times New Roman" w:cs="Times New Roman"/>
        </w:rPr>
        <w:tab/>
        <w:t xml:space="preserve">-  termin realizacji, </w:t>
      </w:r>
    </w:p>
    <w:p w14:paraId="676EDB0A" w14:textId="77777777" w:rsidR="008969D9" w:rsidRDefault="00DB78F3">
      <w:pPr>
        <w:jc w:val="both"/>
        <w:rPr>
          <w:rFonts w:ascii="Times New Roman" w:hAnsi="Times New Roman" w:cs="Times New Roman"/>
        </w:rPr>
      </w:pPr>
      <w:r>
        <w:rPr>
          <w:rFonts w:ascii="Times New Roman" w:hAnsi="Times New Roman" w:cs="Times New Roman"/>
        </w:rPr>
        <w:t xml:space="preserve">            - wynagrodzenie i terminy płatności,</w:t>
      </w:r>
    </w:p>
    <w:p w14:paraId="22D5F3DD" w14:textId="77777777" w:rsidR="008969D9" w:rsidRDefault="00DB78F3">
      <w:pPr>
        <w:jc w:val="both"/>
        <w:rPr>
          <w:rFonts w:ascii="Times New Roman" w:hAnsi="Times New Roman" w:cs="Times New Roman"/>
        </w:rPr>
      </w:pPr>
      <w:r>
        <w:rPr>
          <w:rFonts w:ascii="Times New Roman" w:hAnsi="Times New Roman" w:cs="Times New Roman"/>
        </w:rPr>
        <w:t xml:space="preserve">            - sposób rozwiązania umowy z podwykonawcą w przypadku rozwiązania niniejszej umowy.</w:t>
      </w:r>
    </w:p>
    <w:p w14:paraId="04F927FA" w14:textId="77777777" w:rsidR="008969D9" w:rsidRDefault="00DB78F3">
      <w:pPr>
        <w:jc w:val="both"/>
        <w:rPr>
          <w:rFonts w:ascii="Times New Roman" w:hAnsi="Times New Roman" w:cs="Times New Roman"/>
        </w:rPr>
      </w:pPr>
      <w:r>
        <w:rPr>
          <w:rFonts w:ascii="Times New Roman" w:hAnsi="Times New Roman" w:cs="Times New Roman"/>
        </w:rPr>
        <w:t>7. Termin zapłaty wynagrodzenia podwykonawcy lub dalszemu podwykonawcy przewidziany w umowie o podwykonawstwo nie może być dłuższy niż 30 dni od dnia doręczenia Wykonawcy, podwykonawcy faktury lub rachunku, potwierdzających wykonanie zleconej podwykonawcy dostawy, usługi lub roboty budowlanej.</w:t>
      </w:r>
    </w:p>
    <w:p w14:paraId="657F4842" w14:textId="77777777" w:rsidR="008969D9" w:rsidRDefault="00DB78F3">
      <w:pPr>
        <w:jc w:val="both"/>
        <w:rPr>
          <w:rFonts w:ascii="Times New Roman" w:hAnsi="Times New Roman" w:cs="Times New Roman"/>
        </w:rPr>
      </w:pPr>
      <w:r>
        <w:rPr>
          <w:rFonts w:ascii="Times New Roman" w:hAnsi="Times New Roman" w:cs="Times New Roman"/>
        </w:rPr>
        <w:t xml:space="preserve">8. Warunkiem zapłaty przez Zamawiającego należnego wynagrodzenia za odebrane roboty budowlane jest przedstawienie dowodów zapłaty wymagalnego wynagrodzenia podwykonawcom i dalszym podwykonawcom, o których mowa w art. 143c ust. 1 </w:t>
      </w:r>
      <w:proofErr w:type="spellStart"/>
      <w:r>
        <w:rPr>
          <w:rFonts w:ascii="Times New Roman" w:hAnsi="Times New Roman" w:cs="Times New Roman"/>
        </w:rPr>
        <w:t>Pzp</w:t>
      </w:r>
      <w:proofErr w:type="spellEnd"/>
      <w:r>
        <w:rPr>
          <w:rFonts w:ascii="Times New Roman" w:hAnsi="Times New Roman" w:cs="Times New Roman"/>
        </w:rPr>
        <w:t>, biorącym udział w realizacji odebranych robót budowlanych (istotne postanowienia umowy z głównym Wykonawcą.</w:t>
      </w:r>
    </w:p>
    <w:p w14:paraId="5F03ECC8" w14:textId="77777777" w:rsidR="008969D9" w:rsidRDefault="00DB78F3">
      <w:pPr>
        <w:jc w:val="both"/>
        <w:rPr>
          <w:rFonts w:ascii="Times New Roman" w:hAnsi="Times New Roman" w:cs="Times New Roman"/>
        </w:rPr>
      </w:pPr>
      <w:r>
        <w:rPr>
          <w:rFonts w:ascii="Times New Roman" w:hAnsi="Times New Roman" w:cs="Times New Roman"/>
        </w:rPr>
        <w:t xml:space="preserve">9. Zamawiający, w terminie do 7 dni, zgłasza pisemne zastrzeżenia do projektu umowy o </w:t>
      </w:r>
      <w:r>
        <w:rPr>
          <w:rFonts w:ascii="Times New Roman" w:hAnsi="Times New Roman" w:cs="Times New Roman"/>
        </w:rPr>
        <w:lastRenderedPageBreak/>
        <w:t>podwykonawstwo, której przedmiotem są roboty budowlane:</w:t>
      </w:r>
    </w:p>
    <w:p w14:paraId="349FA892" w14:textId="77777777" w:rsidR="008969D9" w:rsidRDefault="00DB78F3">
      <w:pPr>
        <w:ind w:left="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niespełniającej wymagań określonych w specyfikacji istotnych warunków zamówienia,</w:t>
      </w:r>
    </w:p>
    <w:p w14:paraId="6C12C2CD" w14:textId="77777777" w:rsidR="008969D9" w:rsidRDefault="00DB78F3">
      <w:pPr>
        <w:numPr>
          <w:ilvl w:val="0"/>
          <w:numId w:val="25"/>
        </w:numPr>
        <w:ind w:firstLine="0"/>
        <w:jc w:val="both"/>
        <w:rPr>
          <w:rFonts w:ascii="Times New Roman" w:hAnsi="Times New Roman" w:cs="Times New Roman"/>
        </w:rPr>
      </w:pPr>
      <w:r>
        <w:rPr>
          <w:rFonts w:ascii="Times New Roman" w:hAnsi="Times New Roman" w:cs="Times New Roman"/>
        </w:rPr>
        <w:t>gdy przewiduje termin zapłaty wynagrodzenia dłuższy niż 30 dni.</w:t>
      </w:r>
    </w:p>
    <w:p w14:paraId="26C8238B" w14:textId="77777777" w:rsidR="008969D9" w:rsidRDefault="00DB78F3">
      <w:pPr>
        <w:ind w:left="720"/>
        <w:jc w:val="both"/>
        <w:rPr>
          <w:rFonts w:ascii="Times New Roman" w:hAnsi="Times New Roman" w:cs="Times New Roman"/>
        </w:rPr>
      </w:pPr>
      <w:r>
        <w:rPr>
          <w:rFonts w:ascii="Times New Roman" w:hAnsi="Times New Roman" w:cs="Times New Roman"/>
        </w:rPr>
        <w:t>10. Niezgłoszenie pisemnych zastrzeżeń do przedłożonego projektu umowy o podwykonawstwo, której przedmiotem są roboty budowlane w terminie 7 dni uważa się za akceptację projektu umowy przez Zamawiającego.</w:t>
      </w:r>
    </w:p>
    <w:p w14:paraId="670842B7" w14:textId="77777777" w:rsidR="008969D9" w:rsidRDefault="00DB78F3">
      <w:pPr>
        <w:ind w:left="720"/>
        <w:jc w:val="both"/>
        <w:rPr>
          <w:rFonts w:ascii="Times New Roman" w:hAnsi="Times New Roman" w:cs="Times New Roman"/>
        </w:rPr>
      </w:pPr>
      <w:r>
        <w:rPr>
          <w:rFonts w:ascii="Times New Roman" w:hAnsi="Times New Roman" w:cs="Times New Roman"/>
        </w:rPr>
        <w:t>11. Wykonawca, podwykonawca lub dalszy podwykonawca zamówienia na roboty budowlane przedkłada Zamawiającemu poświadczoną za zgodność z oryginałem kopię zawartej umowy na podwykonawstwo, której przedmiotem są roboty budowlane, w terminie 7 dni od dnia jej zawarcia.</w:t>
      </w:r>
    </w:p>
    <w:p w14:paraId="42F461AA" w14:textId="77777777" w:rsidR="008969D9" w:rsidRDefault="00DB78F3">
      <w:pPr>
        <w:ind w:left="720"/>
        <w:jc w:val="both"/>
        <w:rPr>
          <w:rFonts w:ascii="Times New Roman" w:hAnsi="Times New Roman" w:cs="Times New Roman"/>
        </w:rPr>
      </w:pPr>
      <w:r>
        <w:rPr>
          <w:rFonts w:ascii="Times New Roman" w:hAnsi="Times New Roman" w:cs="Times New Roman"/>
        </w:rPr>
        <w:t>12. Zamawiający, w terminie do 7 dni, zgłasza pisemny sprzeciw do umowy o podwykonawstwo, której przedmiotem są roboty budowlane, w przypadkach, o których mowa w pkt 9.)</w:t>
      </w:r>
    </w:p>
    <w:p w14:paraId="345381E9" w14:textId="77777777" w:rsidR="008969D9" w:rsidRDefault="00DB78F3">
      <w:pPr>
        <w:ind w:left="720"/>
        <w:jc w:val="both"/>
        <w:rPr>
          <w:rFonts w:ascii="Times New Roman" w:hAnsi="Times New Roman" w:cs="Times New Roman"/>
        </w:rPr>
      </w:pPr>
      <w:r>
        <w:rPr>
          <w:rFonts w:ascii="Times New Roman" w:hAnsi="Times New Roman" w:cs="Times New Roman"/>
        </w:rPr>
        <w:t>13.  Niezgłoszenie pisemnego sprzeciwu do przedłożonej umowy o podwykonawstwo, której przedmiotem są roboty budowlane, w terminie do 7 dni, uważa się za akceptacje umowy przez zamawiającego.</w:t>
      </w:r>
    </w:p>
    <w:p w14:paraId="02ABA89B" w14:textId="77777777" w:rsidR="008969D9" w:rsidRDefault="00DB78F3">
      <w:pPr>
        <w:ind w:left="720"/>
        <w:jc w:val="both"/>
        <w:rPr>
          <w:rFonts w:ascii="Times New Roman" w:hAnsi="Times New Roman" w:cs="Times New Roman"/>
        </w:rPr>
      </w:pPr>
      <w:r>
        <w:rPr>
          <w:rFonts w:ascii="Times New Roman" w:hAnsi="Times New Roman" w:cs="Times New Roman"/>
        </w:rPr>
        <w:t>14.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50 000,00 zł.</w:t>
      </w:r>
    </w:p>
    <w:p w14:paraId="0E6FF770" w14:textId="77777777" w:rsidR="008969D9" w:rsidRDefault="00DB78F3">
      <w:pPr>
        <w:jc w:val="both"/>
        <w:rPr>
          <w:rFonts w:ascii="Times New Roman" w:hAnsi="Times New Roman" w:cs="Times New Roman"/>
        </w:rPr>
      </w:pPr>
      <w:r>
        <w:rPr>
          <w:rFonts w:ascii="Times New Roman" w:hAnsi="Times New Roman" w:cs="Times New Roman"/>
        </w:rPr>
        <w:t>15. W przypadku, o którym mowa w pkt 9) jeżeli termin zapłaty wynagrodzenia jest dłuższy niż 30 dni, zamawiający informuje o tym wykonawcę i wzywa go do doprowadzenia do zmiany tej umowy pod rygorem wystąpienia o zapłatę kary umownej.</w:t>
      </w:r>
    </w:p>
    <w:p w14:paraId="78742ED8" w14:textId="77777777" w:rsidR="008969D9" w:rsidRDefault="00DB78F3">
      <w:pPr>
        <w:jc w:val="both"/>
        <w:rPr>
          <w:rFonts w:ascii="Times New Roman" w:hAnsi="Times New Roman" w:cs="Times New Roman"/>
        </w:rPr>
      </w:pPr>
      <w:r>
        <w:rPr>
          <w:rFonts w:ascii="Times New Roman" w:hAnsi="Times New Roman" w:cs="Times New Roman"/>
        </w:rPr>
        <w:t>16. Przepisy pkt. 5–15 stosuje się odpowiednio do zmian tej umowy o podwykonawstwo.</w:t>
      </w:r>
    </w:p>
    <w:p w14:paraId="1C361D4A" w14:textId="77777777" w:rsidR="008969D9" w:rsidRDefault="00DB78F3">
      <w:pPr>
        <w:jc w:val="both"/>
        <w:rPr>
          <w:rFonts w:ascii="Times New Roman" w:hAnsi="Times New Roman" w:cs="Times New Roman"/>
        </w:rPr>
      </w:pPr>
      <w:r>
        <w:rPr>
          <w:rFonts w:ascii="Times New Roman" w:hAnsi="Times New Roman" w:cs="Times New Roman"/>
        </w:rPr>
        <w:t>17. Warunki płatności:</w:t>
      </w:r>
    </w:p>
    <w:p w14:paraId="630E6D6F" w14:textId="77777777" w:rsidR="008969D9" w:rsidRDefault="00DB78F3">
      <w:pPr>
        <w:ind w:left="720"/>
        <w:jc w:val="both"/>
        <w:rPr>
          <w:rFonts w:ascii="Times New Roman" w:hAnsi="Times New Roman" w:cs="Times New Roman"/>
        </w:rPr>
      </w:pPr>
      <w:r>
        <w:rPr>
          <w:rFonts w:ascii="Times New Roman" w:hAnsi="Times New Roman" w:cs="Times New Roman"/>
        </w:rPr>
        <w:tab/>
        <w:t xml:space="preserve">1) Zamawiający dokonuje bezpośredniej zapłaty wymagalnego wynagrodzenia </w:t>
      </w:r>
      <w:r>
        <w:rPr>
          <w:rFonts w:ascii="Times New Roman" w:hAnsi="Times New Roman" w:cs="Times New Roman"/>
        </w:rPr>
        <w:tab/>
        <w:t xml:space="preserve">przysługującego podwykonawcy lub dalszemu podwykonawcy, który zawarł </w:t>
      </w:r>
      <w:r>
        <w:rPr>
          <w:rFonts w:ascii="Times New Roman" w:hAnsi="Times New Roman" w:cs="Times New Roman"/>
        </w:rPr>
        <w:tab/>
        <w:t xml:space="preserve">zaakceptowaną przez Zamawiającego umowę o podwykonawstwo, której przedmiotem </w:t>
      </w:r>
      <w:r>
        <w:rPr>
          <w:rFonts w:ascii="Times New Roman" w:hAnsi="Times New Roman" w:cs="Times New Roman"/>
        </w:rPr>
        <w:tab/>
        <w:t xml:space="preserve">są roboty budowlane, lub który zawarł przedłożoną zamawiającemu umowę o </w:t>
      </w:r>
      <w:r>
        <w:rPr>
          <w:rFonts w:ascii="Times New Roman" w:hAnsi="Times New Roman" w:cs="Times New Roman"/>
        </w:rPr>
        <w:tab/>
        <w:t xml:space="preserve">podwykonawstwo, której przedmiotem są dostawy lub usługi, w przypadku uchylenia się od obowiązku zapłaty odpowiednio przez Wykonawcę, podwykonawcę lub </w:t>
      </w:r>
      <w:r>
        <w:rPr>
          <w:rFonts w:ascii="Times New Roman" w:hAnsi="Times New Roman" w:cs="Times New Roman"/>
        </w:rPr>
        <w:tab/>
        <w:t>dalszego podwykonawcę zamówienia na roboty budowlane,</w:t>
      </w:r>
    </w:p>
    <w:p w14:paraId="3B891517" w14:textId="77777777" w:rsidR="008969D9" w:rsidRDefault="00DB78F3">
      <w:pPr>
        <w:ind w:left="720"/>
        <w:jc w:val="both"/>
        <w:rPr>
          <w:rFonts w:ascii="Times New Roman" w:hAnsi="Times New Roman" w:cs="Times New Roman"/>
        </w:rPr>
      </w:pPr>
      <w:r>
        <w:rPr>
          <w:rFonts w:ascii="Times New Roman" w:hAnsi="Times New Roman" w:cs="Times New Roman"/>
        </w:rPr>
        <w:tab/>
        <w:t xml:space="preserve">2) wynagrodzenie, o którym mowa w pkt 1), dotyczy wyłącznie należności powstałych po zaakceptowaniu przez zamawiającego umowy o podwykonawstwo, której </w:t>
      </w:r>
      <w:r>
        <w:rPr>
          <w:rFonts w:ascii="Times New Roman" w:hAnsi="Times New Roman" w:cs="Times New Roman"/>
        </w:rPr>
        <w:tab/>
        <w:t xml:space="preserve">przedmiotem są roboty budowlane, lub po przedłożeniu Zamawiającemu </w:t>
      </w:r>
      <w:r>
        <w:rPr>
          <w:rFonts w:ascii="Times New Roman" w:hAnsi="Times New Roman" w:cs="Times New Roman"/>
        </w:rPr>
        <w:tab/>
        <w:t xml:space="preserve">poświadczonej za zgodność z oryginałem kopii umowy o podwykonawstwo, której </w:t>
      </w:r>
      <w:r>
        <w:rPr>
          <w:rFonts w:ascii="Times New Roman" w:hAnsi="Times New Roman" w:cs="Times New Roman"/>
        </w:rPr>
        <w:tab/>
        <w:t>przedmiotem są dostawy lub usługi,</w:t>
      </w:r>
    </w:p>
    <w:p w14:paraId="14FADE10" w14:textId="77777777" w:rsidR="008969D9" w:rsidRDefault="00DB78F3">
      <w:pPr>
        <w:ind w:left="720"/>
        <w:jc w:val="both"/>
        <w:rPr>
          <w:rFonts w:ascii="Times New Roman" w:hAnsi="Times New Roman" w:cs="Times New Roman"/>
        </w:rPr>
      </w:pPr>
      <w:r>
        <w:rPr>
          <w:rFonts w:ascii="Times New Roman" w:hAnsi="Times New Roman" w:cs="Times New Roman"/>
        </w:rPr>
        <w:tab/>
        <w:t xml:space="preserve">3) bezpośrednia zapłata obejmuje wyłącznie należne wynagrodzenie, bez odsetek, </w:t>
      </w:r>
      <w:r>
        <w:rPr>
          <w:rFonts w:ascii="Times New Roman" w:hAnsi="Times New Roman" w:cs="Times New Roman"/>
        </w:rPr>
        <w:tab/>
        <w:t>należnych podwykonawcy lub dalszemu podwykonawcy,</w:t>
      </w:r>
    </w:p>
    <w:p w14:paraId="7725C2F5" w14:textId="77777777" w:rsidR="008969D9" w:rsidRDefault="00DB78F3">
      <w:pPr>
        <w:ind w:left="720"/>
        <w:jc w:val="both"/>
        <w:rPr>
          <w:rFonts w:ascii="Times New Roman" w:hAnsi="Times New Roman" w:cs="Times New Roman"/>
        </w:rPr>
      </w:pPr>
      <w:r>
        <w:rPr>
          <w:rFonts w:ascii="Times New Roman" w:hAnsi="Times New Roman" w:cs="Times New Roman"/>
        </w:rPr>
        <w:tab/>
        <w:t xml:space="preserve">4) przed dokonaniem bezpośredniej zapłaty Zamawiający jest obowiązany umożliwić Wykonawcy zgłoszenie pisemnych uwag dotyczących zasadności bezpośredniej </w:t>
      </w:r>
      <w:r>
        <w:rPr>
          <w:rFonts w:ascii="Times New Roman" w:hAnsi="Times New Roman" w:cs="Times New Roman"/>
        </w:rPr>
        <w:tab/>
        <w:t xml:space="preserve">zapłaty wynagrodzenia podwykonawcy lub dalszemu podwykonawcy </w:t>
      </w:r>
      <w:r>
        <w:rPr>
          <w:rFonts w:ascii="Times New Roman" w:hAnsi="Times New Roman" w:cs="Times New Roman"/>
        </w:rPr>
        <w:tab/>
        <w:t xml:space="preserve">Zamawiający informuje o terminie zgłaszania uwag, nie krótszym niż 7 dni </w:t>
      </w:r>
      <w:r>
        <w:rPr>
          <w:rFonts w:ascii="Times New Roman" w:hAnsi="Times New Roman" w:cs="Times New Roman"/>
        </w:rPr>
        <w:tab/>
        <w:t xml:space="preserve">od dnia </w:t>
      </w:r>
      <w:r>
        <w:rPr>
          <w:rFonts w:ascii="Times New Roman" w:hAnsi="Times New Roman" w:cs="Times New Roman"/>
        </w:rPr>
        <w:tab/>
        <w:t>doręczenia tej informacji.</w:t>
      </w:r>
    </w:p>
    <w:p w14:paraId="7EB52537" w14:textId="77777777" w:rsidR="008969D9" w:rsidRDefault="00DB78F3">
      <w:pPr>
        <w:tabs>
          <w:tab w:val="left" w:pos="2216"/>
        </w:tabs>
        <w:jc w:val="both"/>
        <w:rPr>
          <w:rFonts w:ascii="Times New Roman" w:hAnsi="Times New Roman" w:cs="Times New Roman"/>
        </w:rPr>
      </w:pPr>
      <w:r>
        <w:rPr>
          <w:rFonts w:ascii="Times New Roman" w:hAnsi="Times New Roman" w:cs="Times New Roman"/>
        </w:rPr>
        <w:t>18. W przypadku zgłoszenia uwag, o których mowa w ust. 17 pkt 4, w terminie wskazanym przez Zamawiającego, Zamawiający może:</w:t>
      </w:r>
    </w:p>
    <w:p w14:paraId="0661A4B2" w14:textId="77777777" w:rsidR="008969D9" w:rsidRDefault="00DB78F3">
      <w:pPr>
        <w:ind w:left="720"/>
        <w:jc w:val="both"/>
        <w:rPr>
          <w:rFonts w:ascii="Times New Roman" w:hAnsi="Times New Roman" w:cs="Times New Roman"/>
        </w:rPr>
      </w:pPr>
      <w:r>
        <w:rPr>
          <w:rFonts w:ascii="Times New Roman" w:hAnsi="Times New Roman" w:cs="Times New Roman"/>
        </w:rPr>
        <w:tab/>
        <w:t xml:space="preserve">1) nie dokonać bezpośredniej zapłaty wynagrodzenia podwykonawcy lub dalszemu </w:t>
      </w:r>
      <w:r>
        <w:rPr>
          <w:rFonts w:ascii="Times New Roman" w:hAnsi="Times New Roman" w:cs="Times New Roman"/>
        </w:rPr>
        <w:lastRenderedPageBreak/>
        <w:tab/>
        <w:t xml:space="preserve">podwykonawcy, jeżeli Wykonawca wykaże niezasadność takiej zapłaty albo złożyć do depozytu sadowego kwotę potrzebną na pokrycie wynagrodzenia podwykonawcy lub dalszego podwykonawcy w przypadku istnienia zasadniczej wątpliwości </w:t>
      </w:r>
      <w:r>
        <w:rPr>
          <w:rFonts w:ascii="Times New Roman" w:hAnsi="Times New Roman" w:cs="Times New Roman"/>
        </w:rPr>
        <w:tab/>
        <w:t>Zamawiającego co do wysokości należnej zapłaty lub podmiotu, któremu płatność się należy, albo,</w:t>
      </w:r>
    </w:p>
    <w:p w14:paraId="6AF801ED" w14:textId="77777777" w:rsidR="008969D9" w:rsidRDefault="00DB78F3">
      <w:pPr>
        <w:ind w:left="720"/>
        <w:jc w:val="both"/>
        <w:rPr>
          <w:rFonts w:ascii="Times New Roman" w:hAnsi="Times New Roman" w:cs="Times New Roman"/>
        </w:rPr>
      </w:pPr>
      <w:r>
        <w:rPr>
          <w:rFonts w:ascii="Times New Roman" w:hAnsi="Times New Roman" w:cs="Times New Roman"/>
        </w:rPr>
        <w:tab/>
        <w:t xml:space="preserve">2) dokonać bezpośredniej zapłaty wynagrodzenia podwykonawcy lub dalszemu </w:t>
      </w:r>
      <w:r>
        <w:rPr>
          <w:rFonts w:ascii="Times New Roman" w:hAnsi="Times New Roman" w:cs="Times New Roman"/>
        </w:rPr>
        <w:tab/>
        <w:t xml:space="preserve">podwykonawcy, jeżeli podwykonawca lub dalszy podwykonawca wykaże zasadność </w:t>
      </w:r>
      <w:r>
        <w:rPr>
          <w:rFonts w:ascii="Times New Roman" w:hAnsi="Times New Roman" w:cs="Times New Roman"/>
        </w:rPr>
        <w:tab/>
        <w:t>takiej zapłaty.</w:t>
      </w:r>
    </w:p>
    <w:p w14:paraId="476EC2F4" w14:textId="77777777" w:rsidR="008969D9" w:rsidRDefault="00DB78F3">
      <w:pPr>
        <w:jc w:val="both"/>
        <w:rPr>
          <w:rFonts w:ascii="Times New Roman" w:hAnsi="Times New Roman" w:cs="Times New Roman"/>
        </w:rPr>
      </w:pPr>
      <w:r>
        <w:rPr>
          <w:rFonts w:ascii="Times New Roman" w:hAnsi="Times New Roman" w:cs="Times New Roman"/>
        </w:rPr>
        <w:t>19. W przypadku dokonania bezpośredniej zapłaty podwykonawcy lub dalszemu podwykonawcy zamawiający potrąca kwotę wypłaconego wynagrodzenia z wynagrodzenia należnego Wykonawcy.</w:t>
      </w:r>
    </w:p>
    <w:p w14:paraId="7F39ED2B" w14:textId="77777777" w:rsidR="008969D9" w:rsidRDefault="00DB78F3">
      <w:pPr>
        <w:jc w:val="both"/>
        <w:rPr>
          <w:rFonts w:ascii="Times New Roman" w:hAnsi="Times New Roman" w:cs="Times New Roman"/>
        </w:rPr>
      </w:pPr>
      <w:r>
        <w:rPr>
          <w:rFonts w:ascii="Times New Roman" w:hAnsi="Times New Roman" w:cs="Times New Roman"/>
        </w:rPr>
        <w:t>20. Konieczność wielokrotnego dokonywania bezpośredniej zapłaty podwykonawcy lub dalszemu podwykonawcy lub konieczność dokonania bezpośrednich zapłat na sumę większa niż 5% wartości umowy w sprawie zamówienia publicznego może stanowić podstawę do odstąpienia od umowy w sprawie zamówienia publicznego przez Zamawiającego.</w:t>
      </w:r>
    </w:p>
    <w:p w14:paraId="6C4C855A" w14:textId="77777777" w:rsidR="008969D9" w:rsidRDefault="00DB78F3">
      <w:pPr>
        <w:jc w:val="both"/>
        <w:rPr>
          <w:rFonts w:ascii="Times New Roman" w:hAnsi="Times New Roman" w:cs="Times New Roman"/>
        </w:rPr>
      </w:pPr>
      <w:r>
        <w:rPr>
          <w:rFonts w:ascii="Times New Roman" w:hAnsi="Times New Roman" w:cs="Times New Roman"/>
        </w:rPr>
        <w:t>21. Powyższe przepisy nie naruszają praw i obowiązków Zamawiającego, Wykonawcy, podwykonawcy i dalszego podwykonawcy wynikających z przepisów art. 647(1) ustawy z dnia 23 kwietnia 1964 r. – Kodeks cywilny.</w:t>
      </w:r>
    </w:p>
    <w:p w14:paraId="4EA4BBEA" w14:textId="77777777" w:rsidR="008969D9" w:rsidRDefault="00DB78F3">
      <w:pPr>
        <w:jc w:val="both"/>
        <w:rPr>
          <w:rFonts w:ascii="Times New Roman" w:hAnsi="Times New Roman" w:cs="Times New Roman"/>
        </w:rPr>
      </w:pPr>
      <w:r>
        <w:rPr>
          <w:rFonts w:ascii="Times New Roman" w:hAnsi="Times New Roman" w:cs="Times New Roman"/>
        </w:rPr>
        <w:t>22. Wykonawca przyjmuje pełną odpowiedzialność cywilną za wszelkie wyrządzone przez Wykonawcę, jego podwykonawców i dalszych podwykonawców szkody osobiste i majątkowe wobec osób trzecich, które mogą powstać w związku z wykonywaniem niniejszej umowy oraz za roszczenia odszkodowawcze wynikające z prawomocnych orzeczeń sadowych, obejmujących roszczenia związane z wyrządzonymi przez Wykonawcę, podwykonawców i dalszych podwykonawców szkodami związanymi z wykonaniem niniejszego przedmiotu zamówienia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14:paraId="20C9E158" w14:textId="77777777" w:rsidR="008969D9" w:rsidRDefault="008969D9">
      <w:pPr>
        <w:jc w:val="both"/>
        <w:rPr>
          <w:rFonts w:ascii="Times New Roman" w:hAnsi="Times New Roman" w:cs="Times New Roman"/>
        </w:rPr>
      </w:pPr>
    </w:p>
    <w:p w14:paraId="7BD69E91" w14:textId="77777777" w:rsidR="008969D9" w:rsidRDefault="00DB78F3">
      <w:pPr>
        <w:jc w:val="both"/>
        <w:rPr>
          <w:rFonts w:ascii="Times New Roman" w:hAnsi="Times New Roman" w:cs="Times New Roman"/>
          <w:b/>
          <w:bCs/>
        </w:rPr>
      </w:pPr>
      <w:r>
        <w:rPr>
          <w:rFonts w:ascii="Times New Roman" w:hAnsi="Times New Roman" w:cs="Times New Roman"/>
          <w:b/>
          <w:bCs/>
        </w:rPr>
        <w:t>Rozdział 16. Unieważnienie postępowania.</w:t>
      </w:r>
    </w:p>
    <w:p w14:paraId="738E2A51" w14:textId="77777777" w:rsidR="008969D9" w:rsidRDefault="008969D9">
      <w:pPr>
        <w:jc w:val="both"/>
        <w:rPr>
          <w:rFonts w:ascii="Times New Roman" w:hAnsi="Times New Roman" w:cs="Times New Roman"/>
          <w:b/>
          <w:bCs/>
        </w:rPr>
      </w:pPr>
    </w:p>
    <w:p w14:paraId="2FFA5931" w14:textId="77777777" w:rsidR="008969D9" w:rsidRDefault="00DB78F3">
      <w:pPr>
        <w:numPr>
          <w:ilvl w:val="0"/>
          <w:numId w:val="19"/>
        </w:numPr>
        <w:jc w:val="both"/>
        <w:rPr>
          <w:rFonts w:ascii="Times New Roman" w:hAnsi="Times New Roman" w:cs="Times New Roman"/>
          <w:bCs/>
        </w:rPr>
      </w:pPr>
      <w:r>
        <w:rPr>
          <w:rFonts w:ascii="Times New Roman" w:hAnsi="Times New Roman" w:cs="Times New Roman"/>
          <w:bCs/>
        </w:rPr>
        <w:t xml:space="preserve">Zamawiający unieważnia postępowanie w przypadku zaistnienia okoliczności przewidzianych w art. 93 ust. 1 i 1a ustawy </w:t>
      </w:r>
      <w:proofErr w:type="spellStart"/>
      <w:r>
        <w:rPr>
          <w:rFonts w:ascii="Times New Roman" w:hAnsi="Times New Roman" w:cs="Times New Roman"/>
          <w:bCs/>
        </w:rPr>
        <w:t>Pzp</w:t>
      </w:r>
      <w:proofErr w:type="spellEnd"/>
      <w:r>
        <w:rPr>
          <w:rFonts w:ascii="Times New Roman" w:hAnsi="Times New Roman" w:cs="Times New Roman"/>
          <w:bCs/>
        </w:rPr>
        <w:t>.</w:t>
      </w:r>
    </w:p>
    <w:p w14:paraId="323C78B4" w14:textId="77777777" w:rsidR="008969D9" w:rsidRDefault="00DB78F3">
      <w:pPr>
        <w:numPr>
          <w:ilvl w:val="0"/>
          <w:numId w:val="19"/>
        </w:numPr>
        <w:jc w:val="both"/>
        <w:rPr>
          <w:rFonts w:ascii="Times New Roman" w:hAnsi="Times New Roman" w:cs="Times New Roman"/>
          <w:bCs/>
        </w:rPr>
      </w:pPr>
      <w:r>
        <w:rPr>
          <w:rFonts w:ascii="Times New Roman" w:hAnsi="Times New Roman" w:cs="Times New Roman"/>
          <w:bCs/>
        </w:rPr>
        <w:t>O unieważnieniu postępowania o udzielenie zamówienia Zamawiający zawiadamia równocześnie wszystkich Wykonawców, którzy:</w:t>
      </w:r>
    </w:p>
    <w:p w14:paraId="54EF6B4E" w14:textId="77777777" w:rsidR="008969D9" w:rsidRDefault="00DB78F3">
      <w:pPr>
        <w:pStyle w:val="Nagwek1"/>
        <w:widowControl/>
        <w:numPr>
          <w:ilvl w:val="0"/>
          <w:numId w:val="0"/>
        </w:numPr>
        <w:jc w:val="both"/>
        <w:rPr>
          <w:rFonts w:ascii="Times New Roman" w:hAnsi="Times New Roman" w:cs="Times New Roman"/>
          <w:bCs/>
          <w:sz w:val="24"/>
        </w:rPr>
      </w:pPr>
      <w:r>
        <w:rPr>
          <w:rFonts w:ascii="Times New Roman" w:hAnsi="Times New Roman" w:cs="Times New Roman"/>
          <w:bCs/>
          <w:sz w:val="24"/>
        </w:rPr>
        <w:t>1) ubiegali się o udzielenia zamówienia – w przypadku unieważnienia postępowania przed upływem terminu składania ofert,</w:t>
      </w:r>
    </w:p>
    <w:p w14:paraId="7FF467F9" w14:textId="77777777" w:rsidR="008969D9" w:rsidRDefault="00DB78F3">
      <w:pPr>
        <w:widowControl/>
        <w:jc w:val="both"/>
        <w:rPr>
          <w:rFonts w:ascii="Times New Roman" w:hAnsi="Times New Roman" w:cs="Times New Roman"/>
          <w:bCs/>
        </w:rPr>
      </w:pPr>
      <w:r>
        <w:rPr>
          <w:rFonts w:ascii="Times New Roman" w:hAnsi="Times New Roman" w:cs="Times New Roman"/>
          <w:bCs/>
        </w:rPr>
        <w:t>2) złożyli oferty – w przypadku unieważnienia postępowania po upływie terminu składania ofert, podając uzasadnienie faktyczne i prawne.</w:t>
      </w:r>
    </w:p>
    <w:p w14:paraId="5E45B716" w14:textId="77777777" w:rsidR="008969D9" w:rsidRDefault="008969D9">
      <w:pPr>
        <w:jc w:val="both"/>
        <w:rPr>
          <w:rFonts w:ascii="Times New Roman" w:hAnsi="Times New Roman" w:cs="Times New Roman"/>
          <w:b/>
          <w:bCs/>
        </w:rPr>
      </w:pPr>
    </w:p>
    <w:p w14:paraId="338DBC1B" w14:textId="77777777" w:rsidR="008969D9" w:rsidRDefault="00DB78F3">
      <w:pPr>
        <w:jc w:val="both"/>
        <w:rPr>
          <w:rFonts w:ascii="Times New Roman" w:hAnsi="Times New Roman" w:cs="Times New Roman"/>
          <w:b/>
          <w:bCs/>
        </w:rPr>
      </w:pPr>
      <w:r>
        <w:rPr>
          <w:rFonts w:ascii="Times New Roman" w:hAnsi="Times New Roman" w:cs="Times New Roman"/>
          <w:b/>
          <w:bCs/>
        </w:rPr>
        <w:t>Rozdział 17. Warunki umowy.</w:t>
      </w:r>
    </w:p>
    <w:p w14:paraId="5F762DF9" w14:textId="77777777" w:rsidR="008969D9" w:rsidRDefault="008969D9">
      <w:pPr>
        <w:jc w:val="both"/>
        <w:rPr>
          <w:rFonts w:ascii="Times New Roman" w:hAnsi="Times New Roman" w:cs="Times New Roman"/>
          <w:b/>
          <w:bCs/>
        </w:rPr>
      </w:pPr>
    </w:p>
    <w:p w14:paraId="53CEA550"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Przyjęcie warunków przetargu jest jednoznaczne z przyjęciem projektu umowy proponowanego przez Zamawiającego.</w:t>
      </w:r>
    </w:p>
    <w:p w14:paraId="39A8D191"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Podpisana umowa musi być zgodna z SIWZ, a także z ofertą przetargową.</w:t>
      </w:r>
    </w:p>
    <w:p w14:paraId="1C7C89E9"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Przedmiotowa umowa wymaga precyzyjnego określenia zobowiązań, których wykonania oczekuje Zamawiający płacąc umowne w drodze przetargu wynagrodzenie tj. za zakres objęty umową i wynikający z treści postanowień tej umowy, z którą Wykonawca ma nie tylko obowiązek zapoznać się, ale i podjąć decyzję czy w ogóle jest  w stanie ją wykonać – jeśli nie, to z oczywistych względów nie powinien składać oferty, której wybór rodzi określone prawem skutki - odpowiedzialność na zasadach  art. 474 KC. Zapisy projektu umowy nie podlegają negocjacjom po upływie terminu składania ofert i nie mogą być zmieniane i uzupełniane. Ewentualne propozycje zmian do projektu umowy, proponowane przez Wykonawcę uczestniczącego w przedmiotowym postępowaniu, muszą zostać zgłoszone pisemnie do Zamawiającego. Wykonawca może wprowadzić zmiany do projektu </w:t>
      </w:r>
      <w:r>
        <w:rPr>
          <w:rFonts w:ascii="Times New Roman" w:eastAsia="Times New Roman" w:hAnsi="Times New Roman" w:cs="Times New Roman"/>
          <w:bCs/>
          <w:color w:val="00000A"/>
        </w:rPr>
        <w:lastRenderedPageBreak/>
        <w:t>umowy nie później niż na 2 dni przed upływem terminu składania ofert - pod warunkiem, że wniosek o zmianę treści umowy wpłynął do Zamawiającego nie później niż do końca dnia, w którym upływa połowa wyznaczonego terminu składania ofert. Propozycje ewentualnych zmian zapisów projektu umowy muszą być opatrzone nazwą składającego je Wykonawcy. Odpowiedzi Zamawiającego zostaną niezwłocznie przesłane wszystkim uczestnikom postępowania i będą dla nich wiążące.</w:t>
      </w:r>
    </w:p>
    <w:p w14:paraId="70C36823"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Zamawiający podpisze umowę z Wykonawcą, który przedłoży najkorzystniejszą ofertę z punktu widzenia kryteriów przyjętych w niniejszej specyfikacji i spełniać będzie warunki SIWZ.</w:t>
      </w:r>
    </w:p>
    <w:p w14:paraId="137F0546"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Rozpoczęcie realizacji przedmiotu umowy nastąpi niezwłocznie po podpisaniu umowy.</w:t>
      </w:r>
    </w:p>
    <w:p w14:paraId="0AF9F9F7"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O miejscu i terminie podpisania umowy Zamawiający powiadomi wybranego Wykonawcę.</w:t>
      </w:r>
    </w:p>
    <w:p w14:paraId="32F740AA"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Zakazuje się zmian postanowień zawartej umowy w stosunku do treści oferty, na podstawie której dokonano wyboru Wykonawcy, chyba że zachodzą okoliczności </w:t>
      </w:r>
      <w:r>
        <w:rPr>
          <w:rFonts w:ascii="Times New Roman" w:eastAsia="Times New Roman" w:hAnsi="Times New Roman" w:cs="Times New Roman"/>
          <w:bCs/>
          <w:color w:val="00000A"/>
        </w:rPr>
        <w:br/>
        <w:t xml:space="preserve">o których mowa w art. 144 ust. 1 pkt 1) – 6)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14:paraId="52787B9E" w14:textId="77777777" w:rsidR="008969D9" w:rsidRDefault="00DB78F3">
      <w:pPr>
        <w:numPr>
          <w:ilvl w:val="0"/>
          <w:numId w:val="22"/>
        </w:numPr>
        <w:jc w:val="both"/>
        <w:rPr>
          <w:rFonts w:ascii="Times New Roman" w:hAnsi="Times New Roman"/>
        </w:rPr>
      </w:pPr>
      <w:r>
        <w:rPr>
          <w:rFonts w:ascii="Times New Roman" w:eastAsia="Times New Roman" w:hAnsi="Times New Roman" w:cs="Times New Roman"/>
          <w:bCs/>
        </w:rPr>
        <w:t xml:space="preserve">Na podstawie art. 144 ust. 1 pkt 1 ustawy </w:t>
      </w:r>
      <w:proofErr w:type="spellStart"/>
      <w:r>
        <w:rPr>
          <w:rFonts w:ascii="Times New Roman" w:eastAsia="Times New Roman" w:hAnsi="Times New Roman" w:cs="Times New Roman"/>
          <w:bCs/>
        </w:rPr>
        <w:t>Pzp</w:t>
      </w:r>
      <w:proofErr w:type="spellEnd"/>
      <w:r>
        <w:rPr>
          <w:rFonts w:ascii="Times New Roman" w:eastAsia="Times New Roman" w:hAnsi="Times New Roman" w:cs="Times New Roman"/>
          <w:bCs/>
        </w:rPr>
        <w:t>, Zamawiający przewiduje możliwość dokonania zmian postanowień umowy zawartej z wybranym wykonawcą w następujących przypadkach:</w:t>
      </w:r>
    </w:p>
    <w:p w14:paraId="732B4FA3" w14:textId="77777777" w:rsidR="008969D9" w:rsidRDefault="00DB78F3">
      <w:pPr>
        <w:ind w:left="709" w:hanging="425"/>
        <w:rPr>
          <w:rFonts w:ascii="Times New Roman" w:hAnsi="Times New Roman"/>
        </w:rPr>
      </w:pPr>
      <w:r>
        <w:rPr>
          <w:rFonts w:ascii="Times New Roman" w:hAnsi="Times New Roman" w:cs="Calibri"/>
        </w:rPr>
        <w:tab/>
        <w:t>1)    Terminy wykonania robót przedłuża się o ile przeszkoda spowodowana jest :</w:t>
      </w:r>
    </w:p>
    <w:p w14:paraId="5F9B07FD" w14:textId="77777777" w:rsidR="008969D9" w:rsidRDefault="00DB78F3">
      <w:pPr>
        <w:ind w:left="851"/>
        <w:jc w:val="both"/>
        <w:rPr>
          <w:rFonts w:ascii="Times New Roman" w:hAnsi="Times New Roman"/>
        </w:rPr>
      </w:pPr>
      <w:r>
        <w:rPr>
          <w:rFonts w:ascii="Times New Roman" w:hAnsi="Times New Roman" w:cs="Calibri"/>
        </w:rPr>
        <w:tab/>
        <w:t>a)  przez okoliczność, za którą odpowiedzialny jest Zamawiający,</w:t>
      </w:r>
    </w:p>
    <w:p w14:paraId="598E64C7" w14:textId="77777777" w:rsidR="008969D9" w:rsidRDefault="00DB78F3">
      <w:pPr>
        <w:ind w:left="1134" w:hanging="283"/>
        <w:jc w:val="both"/>
        <w:rPr>
          <w:rFonts w:ascii="Times New Roman" w:hAnsi="Times New Roman"/>
        </w:rPr>
      </w:pPr>
      <w:r>
        <w:rPr>
          <w:rFonts w:ascii="Times New Roman" w:hAnsi="Times New Roman" w:cs="Calibri"/>
        </w:rPr>
        <w:tab/>
      </w:r>
      <w:r>
        <w:rPr>
          <w:rFonts w:ascii="Times New Roman" w:hAnsi="Times New Roman" w:cs="Calibri"/>
        </w:rPr>
        <w:tab/>
        <w:t xml:space="preserve">b)  przez siłę wyższą, </w:t>
      </w:r>
    </w:p>
    <w:p w14:paraId="46BD0766" w14:textId="77777777" w:rsidR="008969D9" w:rsidRDefault="00DB78F3">
      <w:pPr>
        <w:ind w:left="1134" w:hanging="283"/>
        <w:jc w:val="both"/>
        <w:rPr>
          <w:rFonts w:ascii="Times New Roman" w:hAnsi="Times New Roman"/>
        </w:rPr>
      </w:pPr>
      <w:r>
        <w:rPr>
          <w:rFonts w:ascii="Times New Roman" w:hAnsi="Times New Roman" w:cs="Calibri"/>
        </w:rPr>
        <w:tab/>
      </w:r>
      <w:r>
        <w:rPr>
          <w:rFonts w:ascii="Times New Roman" w:hAnsi="Times New Roman" w:cs="Calibri"/>
        </w:rPr>
        <w:tab/>
        <w:t>d) zawieszenia robót przez Zamawiającego</w:t>
      </w:r>
    </w:p>
    <w:p w14:paraId="5CD1BD7A" w14:textId="77777777" w:rsidR="008969D9" w:rsidRDefault="00DB78F3">
      <w:pPr>
        <w:tabs>
          <w:tab w:val="left" w:pos="1134"/>
        </w:tabs>
        <w:ind w:left="851"/>
        <w:jc w:val="both"/>
        <w:rPr>
          <w:rFonts w:ascii="Times New Roman" w:hAnsi="Times New Roman"/>
        </w:rPr>
      </w:pPr>
      <w:r>
        <w:rPr>
          <w:rFonts w:ascii="Times New Roman" w:hAnsi="Times New Roman" w:cs="Calibri"/>
        </w:rPr>
        <w:tab/>
      </w:r>
      <w:r>
        <w:rPr>
          <w:rFonts w:ascii="Times New Roman" w:hAnsi="Times New Roman" w:cs="Calibri"/>
        </w:rPr>
        <w:tab/>
        <w:t xml:space="preserve">e) wystąpienia okoliczności, których strony umowy nie były w stanie przewidzieć, </w:t>
      </w:r>
      <w:r>
        <w:rPr>
          <w:rFonts w:ascii="Times New Roman" w:hAnsi="Times New Roman" w:cs="Calibri"/>
        </w:rPr>
        <w:tab/>
      </w:r>
      <w:r>
        <w:rPr>
          <w:rFonts w:ascii="Times New Roman" w:hAnsi="Times New Roman" w:cs="Calibri"/>
        </w:rPr>
        <w:tab/>
        <w:t>pomimo zachowania należytej staranności,</w:t>
      </w:r>
    </w:p>
    <w:p w14:paraId="755EE0F6" w14:textId="77777777" w:rsidR="008969D9" w:rsidRDefault="00DB78F3">
      <w:pPr>
        <w:tabs>
          <w:tab w:val="left" w:pos="1134"/>
        </w:tabs>
        <w:ind w:left="879" w:hanging="340"/>
        <w:jc w:val="both"/>
        <w:rPr>
          <w:rFonts w:ascii="Times New Roman" w:hAnsi="Times New Roman"/>
        </w:rPr>
      </w:pPr>
      <w:r>
        <w:rPr>
          <w:rFonts w:ascii="Times New Roman" w:eastAsia="Calibri" w:hAnsi="Times New Roman" w:cs="Calibri"/>
        </w:rPr>
        <w:t xml:space="preserve">       </w:t>
      </w:r>
      <w:r>
        <w:rPr>
          <w:rFonts w:ascii="Times New Roman" w:eastAsia="Calibri" w:hAnsi="Times New Roman" w:cs="Calibri"/>
        </w:rPr>
        <w:tab/>
      </w:r>
      <w:r>
        <w:rPr>
          <w:rFonts w:ascii="Times New Roman" w:eastAsia="Calibri" w:hAnsi="Times New Roman" w:cs="Calibri"/>
        </w:rPr>
        <w:tab/>
        <w:t>f)</w:t>
      </w:r>
      <w:r>
        <w:rPr>
          <w:rFonts w:ascii="Times New Roman" w:hAnsi="Times New Roman" w:cs="Calibri"/>
        </w:rPr>
        <w:t xml:space="preserve"> przez niekorzystne warunki atmosferyczne, niepozwalające na realizację robót, dla </w:t>
      </w:r>
      <w:r>
        <w:rPr>
          <w:rFonts w:ascii="Times New Roman" w:hAnsi="Times New Roman" w:cs="Calibri"/>
        </w:rPr>
        <w:tab/>
      </w:r>
      <w:r>
        <w:rPr>
          <w:rFonts w:ascii="Times New Roman" w:hAnsi="Times New Roman" w:cs="Calibri"/>
        </w:rPr>
        <w:tab/>
        <w:t xml:space="preserve">których określona odpowiednimi normami technologia wymaga właściwych </w:t>
      </w:r>
      <w:r>
        <w:rPr>
          <w:rFonts w:ascii="Times New Roman" w:hAnsi="Times New Roman" w:cs="Calibri"/>
        </w:rPr>
        <w:tab/>
      </w:r>
      <w:r>
        <w:rPr>
          <w:rFonts w:ascii="Times New Roman" w:hAnsi="Times New Roman" w:cs="Calibri"/>
        </w:rPr>
        <w:tab/>
      </w:r>
      <w:r>
        <w:rPr>
          <w:rFonts w:ascii="Times New Roman" w:hAnsi="Times New Roman" w:cs="Calibri"/>
        </w:rPr>
        <w:tab/>
        <w:t>warunków atmosferycznych.</w:t>
      </w:r>
    </w:p>
    <w:p w14:paraId="53E92FEF" w14:textId="77777777" w:rsidR="008969D9" w:rsidRDefault="00DB78F3">
      <w:pPr>
        <w:tabs>
          <w:tab w:val="left" w:pos="851"/>
        </w:tabs>
        <w:ind w:left="851"/>
        <w:jc w:val="both"/>
        <w:rPr>
          <w:rFonts w:ascii="Times New Roman" w:hAnsi="Times New Roman"/>
        </w:rPr>
      </w:pPr>
      <w:r>
        <w:rPr>
          <w:rFonts w:ascii="Times New Roman" w:hAnsi="Times New Roman" w:cs="Calibri"/>
        </w:rPr>
        <w:t xml:space="preserve">Przedłużenie terminu wykonania robót nastąpi o tyle dni, ile trwała przeszkoda w ich wykonaniu bez możliwości ubiegania się o odszkodowanie przez Wykonawcę. Podstawą do przesunięcia terminu jest  wniosek Wykonawcy dostarczony Zamawiającemu, </w:t>
      </w:r>
    </w:p>
    <w:p w14:paraId="33E0B353" w14:textId="77777777" w:rsidR="008969D9" w:rsidRDefault="00DB78F3">
      <w:pPr>
        <w:ind w:left="851" w:hanging="425"/>
        <w:jc w:val="both"/>
        <w:rPr>
          <w:rFonts w:ascii="Times New Roman" w:hAnsi="Times New Roman"/>
        </w:rPr>
      </w:pPr>
      <w:r>
        <w:rPr>
          <w:rFonts w:ascii="Times New Roman" w:hAnsi="Times New Roman" w:cs="Calibri"/>
        </w:rPr>
        <w:t>2)    Po akceptacji Zamawiającego - zmiany podwykonawców,</w:t>
      </w:r>
    </w:p>
    <w:p w14:paraId="4E4C4647" w14:textId="77777777" w:rsidR="008969D9" w:rsidRDefault="00DB78F3">
      <w:pPr>
        <w:ind w:left="851" w:hanging="425"/>
        <w:jc w:val="both"/>
        <w:rPr>
          <w:rFonts w:ascii="Times New Roman" w:hAnsi="Times New Roman"/>
        </w:rPr>
      </w:pPr>
      <w:r>
        <w:rPr>
          <w:rFonts w:ascii="Times New Roman" w:hAnsi="Times New Roman" w:cs="Calibri"/>
        </w:rPr>
        <w:t>3)   Po akceptacji Zamawiającego - zmiana osób, przy pomocy których Wykonawca realizuje przedmiot umowy, na inne legitymujące się co najmniej równoważnymi uprawnieniami i kwalifikacjami, o których mowa w ustawie Prawo budowlane lub innych ustawach a także w SIWZ,</w:t>
      </w:r>
    </w:p>
    <w:p w14:paraId="5F30E470" w14:textId="77777777" w:rsidR="008969D9" w:rsidRDefault="00DB78F3">
      <w:pPr>
        <w:ind w:left="851" w:hanging="425"/>
        <w:jc w:val="both"/>
        <w:rPr>
          <w:rFonts w:ascii="Times New Roman" w:hAnsi="Times New Roman"/>
        </w:rPr>
      </w:pPr>
      <w:r>
        <w:rPr>
          <w:rFonts w:ascii="Times New Roman" w:hAnsi="Times New Roman" w:cs="Calibri"/>
        </w:rPr>
        <w:t xml:space="preserve">4)  Zmiany wynagrodzenia Wykonawcy. </w:t>
      </w:r>
      <w:r>
        <w:rPr>
          <w:rFonts w:ascii="Times New Roman" w:hAnsi="Times New Roman" w:cs="Arial"/>
        </w:rPr>
        <w:t xml:space="preserve">Zmiany postanowień umowy będą mogły nastąpić </w:t>
      </w:r>
      <w:r>
        <w:rPr>
          <w:rFonts w:ascii="Times New Roman" w:hAnsi="Times New Roman" w:cs="Arial"/>
        </w:rPr>
        <w:br/>
        <w:t>w następujących okolicznościach: zmiany ustawowej wysokości VAT, w przypadku gdy w trakcie realizacji przedmiotu umowy nastąpi zmiana stawki VAT dla robót objętych przedmiotem umowy. Strony dokonają odpowiedniej zmiany wynagrodzenia umownego - dotyczy to części wynagrodzenia za roboty, których w dniu zmiany stawki VAT jeszcze nie wykonano i nie zafakturowano.</w:t>
      </w:r>
    </w:p>
    <w:p w14:paraId="71B883F0" w14:textId="32180F00" w:rsidR="008969D9" w:rsidRDefault="00DB78F3">
      <w:pPr>
        <w:ind w:left="851" w:hanging="425"/>
        <w:jc w:val="both"/>
        <w:rPr>
          <w:rFonts w:ascii="Times New Roman" w:eastAsia="Times New Roman" w:hAnsi="Times New Roman" w:cs="Calibri"/>
          <w:bCs/>
          <w:color w:val="00000A"/>
        </w:rPr>
      </w:pPr>
      <w:r>
        <w:rPr>
          <w:rFonts w:ascii="Times New Roman" w:eastAsia="Times New Roman" w:hAnsi="Times New Roman" w:cs="Calibri"/>
          <w:bCs/>
          <w:color w:val="00000A"/>
        </w:rPr>
        <w:t>5)  Konieczność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60044472" w14:textId="76656E04" w:rsidR="00DD1EA1" w:rsidRPr="00DD1EA1" w:rsidRDefault="00DD1EA1" w:rsidP="00DD1EA1">
      <w:pPr>
        <w:ind w:left="851" w:hanging="425"/>
        <w:jc w:val="both"/>
        <w:rPr>
          <w:rFonts w:ascii="Times New Roman" w:eastAsia="Times New Roman" w:hAnsi="Times New Roman" w:cs="Calibri"/>
          <w:bCs/>
          <w:color w:val="00000A"/>
        </w:rPr>
      </w:pPr>
      <w:r>
        <w:rPr>
          <w:rFonts w:ascii="Times New Roman" w:eastAsia="Times New Roman" w:hAnsi="Times New Roman" w:cs="Calibri"/>
          <w:bCs/>
          <w:color w:val="00000A"/>
        </w:rPr>
        <w:t xml:space="preserve">6) </w:t>
      </w:r>
      <w:r w:rsidRPr="00DD1EA1">
        <w:rPr>
          <w:rFonts w:ascii="Times New Roman" w:eastAsia="Times New Roman" w:hAnsi="Times New Roman" w:cs="Calibri"/>
          <w:bCs/>
          <w:color w:val="00000A"/>
        </w:rPr>
        <w:t>Strony dopuszczają zmianę umowy w zakresie terminu wykonania umowy, ograniczenia zakresu umowy i związanej z</w:t>
      </w:r>
      <w:r>
        <w:rPr>
          <w:rFonts w:ascii="Times New Roman" w:eastAsia="Times New Roman" w:hAnsi="Times New Roman" w:cs="Calibri"/>
          <w:bCs/>
          <w:color w:val="00000A"/>
        </w:rPr>
        <w:t xml:space="preserve"> </w:t>
      </w:r>
      <w:r w:rsidRPr="00DD1EA1">
        <w:rPr>
          <w:rFonts w:ascii="Times New Roman" w:eastAsia="Times New Roman" w:hAnsi="Times New Roman" w:cs="Calibri"/>
          <w:bCs/>
          <w:color w:val="00000A"/>
        </w:rPr>
        <w:t>tym zmiany wynagrodzenia, w razie gdy pandemia COVID-19 ma wpływ na wykonanie zamówienia, a</w:t>
      </w:r>
      <w:r>
        <w:rPr>
          <w:rFonts w:ascii="Times New Roman" w:eastAsia="Times New Roman" w:hAnsi="Times New Roman" w:cs="Calibri"/>
          <w:bCs/>
          <w:color w:val="00000A"/>
        </w:rPr>
        <w:t xml:space="preserve"> w</w:t>
      </w:r>
      <w:r w:rsidRPr="00DD1EA1">
        <w:rPr>
          <w:rFonts w:ascii="Times New Roman" w:eastAsia="Times New Roman" w:hAnsi="Times New Roman" w:cs="Calibri"/>
          <w:bCs/>
          <w:color w:val="00000A"/>
        </w:rPr>
        <w:t>ykonawca wykaże ścisły związek pomiędzy tą sytuacją, a brakiem możliwości wykonania umowy, jej części lub w</w:t>
      </w:r>
      <w:r>
        <w:rPr>
          <w:rFonts w:ascii="Times New Roman" w:eastAsia="Times New Roman" w:hAnsi="Times New Roman" w:cs="Calibri"/>
          <w:bCs/>
          <w:color w:val="00000A"/>
        </w:rPr>
        <w:t xml:space="preserve"> </w:t>
      </w:r>
      <w:r w:rsidRPr="00DD1EA1">
        <w:rPr>
          <w:rFonts w:ascii="Times New Roman" w:eastAsia="Times New Roman" w:hAnsi="Times New Roman" w:cs="Calibri"/>
          <w:bCs/>
          <w:color w:val="00000A"/>
        </w:rPr>
        <w:t>umownym terminie.</w:t>
      </w:r>
    </w:p>
    <w:p w14:paraId="4EAA7391"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Zmianę postanowień zawartych w umowie uznaje się ze istotną jeżeli zachodzą okoliczności o których mowa w art. 144 ust. 1e pkt 1) – 2)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14:paraId="7C20525F"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F04F866"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W przypadku o którym mowa w pkt 11, Wykonawca może żądać wyłącznie wynagrodzenia należnego z tytułu wykonania części umowy.</w:t>
      </w:r>
    </w:p>
    <w:p w14:paraId="7CBA64DA"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Zamawiający może rozwiązać umowę, jeżeli zachodzą okoliczności o których mowa </w:t>
      </w:r>
      <w:r>
        <w:rPr>
          <w:rFonts w:ascii="Times New Roman" w:eastAsia="Times New Roman" w:hAnsi="Times New Roman" w:cs="Times New Roman"/>
          <w:bCs/>
          <w:color w:val="00000A"/>
        </w:rPr>
        <w:br/>
        <w:t xml:space="preserve">w art. 145a  i art. 146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14:paraId="15BBEC85"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W przypadkach o których mowa w art. 145a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 Wykonawca może żądać wyłącznie wynagrodzenia należnego z tytułu wykonania części umowy.</w:t>
      </w:r>
    </w:p>
    <w:p w14:paraId="656D5E64" w14:textId="77777777" w:rsidR="008969D9" w:rsidRDefault="00DB78F3">
      <w:pPr>
        <w:numPr>
          <w:ilvl w:val="0"/>
          <w:numId w:val="22"/>
        </w:numPr>
        <w:jc w:val="both"/>
        <w:rPr>
          <w:rFonts w:ascii="Times New Roman" w:hAnsi="Times New Roman" w:cs="Times New Roman"/>
        </w:rPr>
      </w:pPr>
      <w:r>
        <w:rPr>
          <w:rFonts w:ascii="Times New Roman" w:eastAsia="Times New Roman" w:hAnsi="Times New Roman" w:cs="Times New Roman"/>
          <w:bCs/>
          <w:color w:val="00000A"/>
        </w:rPr>
        <w:t>Projekt umowy stanowi załącznik nr 7 do SIWZ.</w:t>
      </w:r>
    </w:p>
    <w:p w14:paraId="2FCB0562" w14:textId="77777777" w:rsidR="008969D9" w:rsidRDefault="008969D9">
      <w:pPr>
        <w:jc w:val="both"/>
        <w:rPr>
          <w:rFonts w:ascii="Times New Roman" w:hAnsi="Times New Roman" w:cs="Times New Roman"/>
        </w:rPr>
      </w:pPr>
    </w:p>
    <w:p w14:paraId="1A9A5F63" w14:textId="77777777" w:rsidR="008969D9" w:rsidRDefault="00DB78F3">
      <w:pPr>
        <w:jc w:val="both"/>
      </w:pPr>
      <w:r>
        <w:rPr>
          <w:rFonts w:ascii="Times New Roman" w:hAnsi="Times New Roman" w:cs="Times New Roman"/>
          <w:b/>
          <w:bCs/>
        </w:rPr>
        <w:t>Rozdział 18.  Zabezpieczenie należytego wykonania umowy.</w:t>
      </w:r>
    </w:p>
    <w:p w14:paraId="2F4A2A30" w14:textId="77777777" w:rsidR="008969D9" w:rsidRDefault="008969D9">
      <w:pPr>
        <w:jc w:val="both"/>
        <w:rPr>
          <w:rFonts w:ascii="Times New Roman" w:hAnsi="Times New Roman" w:cs="Times New Roman"/>
          <w:b/>
          <w:bCs/>
        </w:rPr>
      </w:pPr>
    </w:p>
    <w:p w14:paraId="4B414961" w14:textId="77777777" w:rsidR="008969D9" w:rsidRDefault="00DB78F3">
      <w:pPr>
        <w:jc w:val="both"/>
      </w:pPr>
      <w:r>
        <w:rPr>
          <w:rFonts w:ascii="Times New Roman" w:hAnsi="Times New Roman" w:cs="Times New Roman"/>
        </w:rPr>
        <w:t xml:space="preserve">Zamawiający nie </w:t>
      </w:r>
      <w:r>
        <w:rPr>
          <w:rFonts w:ascii="Times New Roman" w:eastAsia="Times New Roman" w:hAnsi="Times New Roman" w:cs="Times New Roman"/>
        </w:rPr>
        <w:t xml:space="preserve">wymaga wniesienia zabezpieczenia należytego wykonania umowy. </w:t>
      </w:r>
    </w:p>
    <w:p w14:paraId="22A8F531" w14:textId="77777777" w:rsidR="008969D9" w:rsidRDefault="008969D9">
      <w:pPr>
        <w:jc w:val="both"/>
        <w:rPr>
          <w:rFonts w:ascii="Times New Roman" w:hAnsi="Times New Roman" w:cs="Times New Roman"/>
          <w:b/>
          <w:bCs/>
        </w:rPr>
      </w:pPr>
    </w:p>
    <w:p w14:paraId="46D3224E" w14:textId="77777777" w:rsidR="008969D9" w:rsidRDefault="00DB78F3">
      <w:pPr>
        <w:jc w:val="both"/>
      </w:pPr>
      <w:r>
        <w:rPr>
          <w:rFonts w:ascii="Times New Roman" w:hAnsi="Times New Roman" w:cs="Times New Roman"/>
          <w:b/>
          <w:bCs/>
        </w:rPr>
        <w:t>Rozdział 19. Pouczenie o środkach ochrony prawnej przysługujących Wykonawcy w toku postępowania o udzielenie zamówienia.</w:t>
      </w:r>
    </w:p>
    <w:p w14:paraId="2CD7EB72" w14:textId="77777777" w:rsidR="008969D9" w:rsidRDefault="008969D9">
      <w:pPr>
        <w:jc w:val="both"/>
        <w:rPr>
          <w:rFonts w:ascii="Times New Roman" w:hAnsi="Times New Roman" w:cs="Times New Roman"/>
        </w:rPr>
      </w:pPr>
    </w:p>
    <w:p w14:paraId="72703779" w14:textId="77777777" w:rsidR="008969D9" w:rsidRDefault="00DB78F3">
      <w:pPr>
        <w:numPr>
          <w:ilvl w:val="0"/>
          <w:numId w:val="23"/>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14:paraId="37F6BF9D" w14:textId="77777777" w:rsidR="00000EB5" w:rsidRDefault="00DB78F3" w:rsidP="00000EB5">
      <w:pPr>
        <w:numPr>
          <w:ilvl w:val="0"/>
          <w:numId w:val="23"/>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Odwołanie przysługuje wyłącznie od niezgodnej z przepisami ustawy czynności Zamawiającego podjętej w postępowaniu o udzielenie zamówienia publicznego lub zaniechania czynności, do której Zamawiający jest zobowiązany na podstawie ustawy, z tym, że w postępowaniu którego wartość zamówienia jest mniejsza niż kwoty określone w przepisach wydanych na podstawie art. 11 ust. 8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 odwołanie przysługuje wyłącznie wobec czynności: określenia warunków udziału w postępowaniu,</w:t>
      </w:r>
    </w:p>
    <w:p w14:paraId="069D2F94" w14:textId="77777777" w:rsidR="00000EB5" w:rsidRDefault="00000EB5" w:rsidP="00000EB5">
      <w:pPr>
        <w:ind w:left="72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1) </w:t>
      </w:r>
      <w:r w:rsidR="00DB78F3" w:rsidRPr="00000EB5">
        <w:rPr>
          <w:rFonts w:ascii="Times New Roman" w:eastAsia="Times New Roman" w:hAnsi="Times New Roman" w:cs="Times New Roman"/>
          <w:bCs/>
          <w:color w:val="00000A"/>
        </w:rPr>
        <w:t>wykluczenia odwołującego z postępowania o udzielenie zamówienia,</w:t>
      </w:r>
    </w:p>
    <w:p w14:paraId="70815FB5" w14:textId="77777777" w:rsidR="00000EB5" w:rsidRDefault="00000EB5" w:rsidP="00000EB5">
      <w:pPr>
        <w:ind w:left="72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2) </w:t>
      </w:r>
      <w:r w:rsidR="00DB78F3">
        <w:rPr>
          <w:rFonts w:ascii="Times New Roman" w:eastAsia="Times New Roman" w:hAnsi="Times New Roman" w:cs="Times New Roman"/>
          <w:bCs/>
          <w:color w:val="00000A"/>
        </w:rPr>
        <w:t>odrzuceniu oferty odwołującego,</w:t>
      </w:r>
    </w:p>
    <w:p w14:paraId="517F4C0A" w14:textId="77777777" w:rsidR="00000EB5" w:rsidRDefault="00000EB5" w:rsidP="00000EB5">
      <w:pPr>
        <w:ind w:left="72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3) </w:t>
      </w:r>
      <w:r w:rsidR="00DB78F3">
        <w:rPr>
          <w:rFonts w:ascii="Times New Roman" w:eastAsia="Times New Roman" w:hAnsi="Times New Roman" w:cs="Times New Roman"/>
          <w:bCs/>
          <w:color w:val="00000A"/>
        </w:rPr>
        <w:t>opisu przedmiotu zamówienia,</w:t>
      </w:r>
    </w:p>
    <w:p w14:paraId="0723501B" w14:textId="48E428C9" w:rsidR="008969D9" w:rsidRDefault="00000EB5" w:rsidP="00000EB5">
      <w:pPr>
        <w:ind w:left="72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4) </w:t>
      </w:r>
      <w:r w:rsidR="00DB78F3">
        <w:rPr>
          <w:rFonts w:ascii="Times New Roman" w:eastAsia="Times New Roman" w:hAnsi="Times New Roman" w:cs="Times New Roman"/>
          <w:bCs/>
          <w:color w:val="00000A"/>
        </w:rPr>
        <w:t>wyboru najkorzystniejszej oferty.</w:t>
      </w:r>
    </w:p>
    <w:p w14:paraId="70C4DC3F" w14:textId="038EC7C9"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odwołania na podstawie art. 180 ust. 2 ustawy </w:t>
      </w:r>
      <w:proofErr w:type="spellStart"/>
      <w:r w:rsidRPr="00000EB5">
        <w:rPr>
          <w:rFonts w:ascii="Times New Roman" w:eastAsia="Times New Roman" w:hAnsi="Times New Roman" w:cs="Times New Roman"/>
          <w:bCs/>
          <w:color w:val="00000A"/>
        </w:rPr>
        <w:t>Pzp</w:t>
      </w:r>
      <w:proofErr w:type="spellEnd"/>
      <w:r w:rsidRPr="00000EB5">
        <w:rPr>
          <w:rFonts w:ascii="Times New Roman" w:eastAsia="Times New Roman" w:hAnsi="Times New Roman" w:cs="Times New Roman"/>
          <w:bCs/>
          <w:color w:val="00000A"/>
        </w:rPr>
        <w:t xml:space="preserve">. W przypadku uznania zasadności przekazanej informacji Zamawiający powtarza czynności albo dokonuje czynności zaniechanej, informując o tym wykonawców w sposób przewidziany w ustawie dla tej czynności. Na czynności te nie przysługuje odwołanie, z zastrzeżeniem art. 180 ust. 2 ustawy </w:t>
      </w:r>
      <w:proofErr w:type="spellStart"/>
      <w:r w:rsidRPr="00000EB5">
        <w:rPr>
          <w:rFonts w:ascii="Times New Roman" w:eastAsia="Times New Roman" w:hAnsi="Times New Roman" w:cs="Times New Roman"/>
          <w:bCs/>
          <w:color w:val="00000A"/>
        </w:rPr>
        <w:t>Pzp</w:t>
      </w:r>
      <w:proofErr w:type="spellEnd"/>
      <w:r w:rsidRPr="00000EB5">
        <w:rPr>
          <w:rFonts w:ascii="Times New Roman" w:eastAsia="Times New Roman" w:hAnsi="Times New Roman" w:cs="Times New Roman"/>
          <w:bCs/>
          <w:color w:val="00000A"/>
        </w:rPr>
        <w:t>.</w:t>
      </w:r>
    </w:p>
    <w:p w14:paraId="4B423ED1" w14:textId="2B085909"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770C15A" w14:textId="7CAAACB5"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BB662FA" w14:textId="4B8010A6"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w:t>
      </w:r>
      <w:r w:rsidRPr="00000EB5">
        <w:rPr>
          <w:rFonts w:ascii="Times New Roman" w:eastAsia="Times New Roman" w:hAnsi="Times New Roman" w:cs="Times New Roman"/>
          <w:bCs/>
          <w:color w:val="00000A"/>
        </w:rPr>
        <w:lastRenderedPageBreak/>
        <w:t>odwołania przed upływem terminu do jego wniesienia jeżeli przesłanie jego kopii nastąpiło przed upływem terminu do jego wniesienia przy użyciu środków komunikacji elektronicznej.</w:t>
      </w:r>
    </w:p>
    <w:p w14:paraId="2EFFDD06" w14:textId="5F363B44"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000EB5">
        <w:rPr>
          <w:rFonts w:ascii="Times New Roman" w:eastAsia="Times New Roman" w:hAnsi="Times New Roman" w:cs="Times New Roman"/>
          <w:bCs/>
          <w:color w:val="00000A"/>
        </w:rPr>
        <w:t>Pzp</w:t>
      </w:r>
      <w:proofErr w:type="spellEnd"/>
      <w:r w:rsidRPr="00000EB5">
        <w:rPr>
          <w:rFonts w:ascii="Times New Roman" w:eastAsia="Times New Roman" w:hAnsi="Times New Roman" w:cs="Times New Roman"/>
          <w:bCs/>
          <w:color w:val="00000A"/>
        </w:rPr>
        <w:t xml:space="preserve">, albo w terminie 10 dni – jeżeli zostały przesłanie w inny sposób – w przypadku gdy wartość zamówienia jest mniejsza niż kwoty określone w przepisach wydanych na podstawie art. 11 ust. 8 ustawy </w:t>
      </w:r>
      <w:proofErr w:type="spellStart"/>
      <w:r w:rsidRPr="00000EB5">
        <w:rPr>
          <w:rFonts w:ascii="Times New Roman" w:eastAsia="Times New Roman" w:hAnsi="Times New Roman" w:cs="Times New Roman"/>
          <w:bCs/>
          <w:color w:val="00000A"/>
        </w:rPr>
        <w:t>Pzp</w:t>
      </w:r>
      <w:proofErr w:type="spellEnd"/>
      <w:r w:rsidRPr="00000EB5">
        <w:rPr>
          <w:rFonts w:ascii="Times New Roman" w:eastAsia="Times New Roman" w:hAnsi="Times New Roman" w:cs="Times New Roman"/>
          <w:bCs/>
          <w:color w:val="00000A"/>
        </w:rPr>
        <w:t>.</w:t>
      </w:r>
    </w:p>
    <w:p w14:paraId="28CEFE9B" w14:textId="54CD0702"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14:paraId="280A4877" w14:textId="55122375"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Odwołanie wobec czynności innych niż określone w punkcie 7 i 8 wnosi się w terminie       5 dni od dnia, w którym powzięto lub przy zachowaniu należytej staranności można było powziąć wiadomość o okolicznościach stanowiących podstawę jego wniesienia.</w:t>
      </w:r>
    </w:p>
    <w:p w14:paraId="2D8AD400" w14:textId="77777777" w:rsidR="008969D9" w:rsidRPr="00000EB5"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Jeżeli Zamawiający nie opublikował ogłoszenia o zamiarze zawarcia umowy lub mimo takiego obowiązku nie przesłał Wykonawcy zawiadomienia o wyborze oferty najkorzystniejszej, odwołanie wnosi się nie później niż w terminie:</w:t>
      </w:r>
    </w:p>
    <w:p w14:paraId="41F3C483" w14:textId="7B30220C" w:rsidR="008969D9" w:rsidRDefault="00DB78F3" w:rsidP="00000EB5">
      <w:pPr>
        <w:keepNext/>
        <w:widowControl/>
        <w:ind w:left="141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1)15 dni od dnia zamieszczenia w Biuletynie Zamówień Publicznych ogłoszenia o udzieleniu zamówienia,</w:t>
      </w:r>
    </w:p>
    <w:p w14:paraId="35ECE024" w14:textId="77777777" w:rsidR="00000EB5" w:rsidRDefault="00DB78F3" w:rsidP="00000EB5">
      <w:pPr>
        <w:keepNext/>
        <w:widowControl/>
        <w:ind w:left="141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2)1 miesiąca od dnia zawarcia umowy, jeżeli Zamawiający nie zamieścił w Biuletynie Zamówień Publicznych, ogłoszenia o udzieleniu zamówienia.    </w:t>
      </w:r>
    </w:p>
    <w:p w14:paraId="4686A6A3" w14:textId="1E6C25A5" w:rsidR="008969D9" w:rsidRPr="00000EB5" w:rsidRDefault="00DB78F3" w:rsidP="00000EB5">
      <w:pPr>
        <w:pStyle w:val="Akapitzlist"/>
        <w:keepNext/>
        <w:widowControl/>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 xml:space="preserve">Procedurę odwoławczą stosuje się zgodnie z działem VI „Środki ochrony prawnej” ustawy </w:t>
      </w:r>
      <w:proofErr w:type="spellStart"/>
      <w:r w:rsidRPr="00000EB5">
        <w:rPr>
          <w:rFonts w:ascii="Times New Roman" w:eastAsia="Times New Roman" w:hAnsi="Times New Roman" w:cs="Times New Roman"/>
          <w:bCs/>
          <w:color w:val="00000A"/>
        </w:rPr>
        <w:t>Pzp</w:t>
      </w:r>
      <w:proofErr w:type="spellEnd"/>
      <w:r w:rsidRPr="00000EB5">
        <w:rPr>
          <w:rFonts w:ascii="Times New Roman" w:eastAsia="Times New Roman" w:hAnsi="Times New Roman" w:cs="Times New Roman"/>
          <w:bCs/>
          <w:color w:val="00000A"/>
        </w:rPr>
        <w:t>.</w:t>
      </w:r>
    </w:p>
    <w:p w14:paraId="36B3A444" w14:textId="77777777" w:rsidR="008969D9" w:rsidRDefault="008969D9">
      <w:pPr>
        <w:jc w:val="both"/>
        <w:rPr>
          <w:rFonts w:ascii="Times New Roman" w:hAnsi="Times New Roman" w:cs="Times New Roman"/>
          <w:b/>
          <w:bCs/>
        </w:rPr>
      </w:pPr>
    </w:p>
    <w:p w14:paraId="24B19182" w14:textId="77777777" w:rsidR="008969D9" w:rsidRDefault="008969D9">
      <w:pPr>
        <w:jc w:val="both"/>
        <w:rPr>
          <w:rFonts w:ascii="Times New Roman" w:hAnsi="Times New Roman" w:cs="Times New Roman"/>
          <w:b/>
          <w:bCs/>
        </w:rPr>
      </w:pPr>
    </w:p>
    <w:p w14:paraId="4B27E2AC" w14:textId="77777777" w:rsidR="008969D9" w:rsidRDefault="00DB78F3">
      <w:pPr>
        <w:jc w:val="both"/>
      </w:pPr>
      <w:r>
        <w:rPr>
          <w:rFonts w:ascii="Times New Roman" w:hAnsi="Times New Roman" w:cs="Times New Roman"/>
          <w:b/>
          <w:bCs/>
        </w:rPr>
        <w:t>Rozdział 20. Informacje dodatkowe.</w:t>
      </w:r>
    </w:p>
    <w:p w14:paraId="542FAE09" w14:textId="77777777" w:rsidR="008969D9" w:rsidRDefault="008969D9">
      <w:pPr>
        <w:jc w:val="both"/>
        <w:rPr>
          <w:rFonts w:ascii="Times New Roman" w:hAnsi="Times New Roman" w:cs="Times New Roman"/>
        </w:rPr>
      </w:pPr>
    </w:p>
    <w:p w14:paraId="44346909" w14:textId="77777777" w:rsidR="008969D9" w:rsidRDefault="00DB78F3">
      <w:pPr>
        <w:numPr>
          <w:ilvl w:val="0"/>
          <w:numId w:val="17"/>
        </w:numPr>
        <w:jc w:val="both"/>
        <w:rPr>
          <w:rFonts w:ascii="Times New Roman" w:hAnsi="Times New Roman" w:cs="Times New Roman"/>
        </w:rPr>
      </w:pPr>
      <w:r>
        <w:rPr>
          <w:rFonts w:ascii="Times New Roman" w:hAnsi="Times New Roman" w:cs="Times New Roman"/>
        </w:rPr>
        <w:t>Zamawiający informuje, że nie przewiduje zawarcia umowy ramowej.</w:t>
      </w:r>
    </w:p>
    <w:p w14:paraId="29AE48FA" w14:textId="77777777" w:rsidR="008969D9" w:rsidRDefault="00DB78F3">
      <w:pPr>
        <w:numPr>
          <w:ilvl w:val="0"/>
          <w:numId w:val="17"/>
        </w:numPr>
        <w:jc w:val="both"/>
        <w:rPr>
          <w:rFonts w:ascii="Times New Roman" w:hAnsi="Times New Roman" w:cs="Times New Roman"/>
        </w:rPr>
      </w:pPr>
      <w:r>
        <w:rPr>
          <w:rFonts w:ascii="Times New Roman" w:hAnsi="Times New Roman" w:cs="Times New Roman"/>
        </w:rPr>
        <w:t>Zamawiający informuje, że nie przewiduje aukcji elektronicznej.</w:t>
      </w:r>
    </w:p>
    <w:p w14:paraId="1E3255F8" w14:textId="77777777" w:rsidR="008969D9" w:rsidRDefault="00DB78F3">
      <w:pPr>
        <w:numPr>
          <w:ilvl w:val="0"/>
          <w:numId w:val="17"/>
        </w:numPr>
        <w:jc w:val="both"/>
        <w:rPr>
          <w:rFonts w:ascii="Times New Roman" w:hAnsi="Times New Roman" w:cs="Times New Roman"/>
        </w:rPr>
      </w:pPr>
      <w:r>
        <w:rPr>
          <w:rFonts w:ascii="Times New Roman" w:hAnsi="Times New Roman" w:cs="Times New Roman"/>
        </w:rPr>
        <w:t>Zamawiający informuje, że nie przewiduje ustanowienia dynamicznego systemu zakupów.</w:t>
      </w:r>
    </w:p>
    <w:p w14:paraId="0C18D8F3" w14:textId="77777777" w:rsidR="008969D9" w:rsidRDefault="00DB78F3">
      <w:pPr>
        <w:numPr>
          <w:ilvl w:val="0"/>
          <w:numId w:val="17"/>
        </w:numPr>
        <w:jc w:val="both"/>
        <w:rPr>
          <w:rFonts w:ascii="Times New Roman" w:hAnsi="Times New Roman" w:cs="Times New Roman"/>
        </w:rPr>
      </w:pPr>
      <w:r>
        <w:rPr>
          <w:rFonts w:ascii="Times New Roman" w:hAnsi="Times New Roman" w:cs="Times New Roman"/>
        </w:rPr>
        <w:t>Zamawiający informuje, że nie przewiduje zwrotu kosztów udziału w postępowaniu.</w:t>
      </w:r>
    </w:p>
    <w:p w14:paraId="30478B31" w14:textId="77777777" w:rsidR="008969D9" w:rsidRDefault="00DB78F3">
      <w:pPr>
        <w:numPr>
          <w:ilvl w:val="0"/>
          <w:numId w:val="17"/>
        </w:numPr>
        <w:jc w:val="both"/>
      </w:pPr>
      <w:r>
        <w:rPr>
          <w:rFonts w:ascii="Times New Roman" w:hAnsi="Times New Roman" w:cs="Times New Roman"/>
        </w:rPr>
        <w:t xml:space="preserve">Zamawiający informuje, że nie przewiduje wymagań, o których mowa w art. 29 ust.4 </w:t>
      </w:r>
      <w:proofErr w:type="spellStart"/>
      <w:r>
        <w:rPr>
          <w:rFonts w:ascii="Times New Roman" w:hAnsi="Times New Roman" w:cs="Times New Roman"/>
        </w:rPr>
        <w:t>Pzp</w:t>
      </w:r>
      <w:proofErr w:type="spellEnd"/>
      <w:r>
        <w:rPr>
          <w:rFonts w:ascii="Times New Roman" w:hAnsi="Times New Roman" w:cs="Times New Roman"/>
        </w:rPr>
        <w:t>.</w:t>
      </w:r>
    </w:p>
    <w:p w14:paraId="43B39105" w14:textId="77777777" w:rsidR="008969D9" w:rsidRDefault="00DB78F3">
      <w:pPr>
        <w:numPr>
          <w:ilvl w:val="0"/>
          <w:numId w:val="17"/>
        </w:numPr>
        <w:jc w:val="both"/>
        <w:rPr>
          <w:rFonts w:ascii="Times New Roman" w:hAnsi="Times New Roman" w:cs="Times New Roman"/>
        </w:rPr>
      </w:pPr>
      <w:r>
        <w:rPr>
          <w:rFonts w:ascii="Times New Roman" w:hAnsi="Times New Roman" w:cs="Times New Roman"/>
        </w:rPr>
        <w:t>Zamawiający informuje, że nie przewiduje możliwości udzielenia zaliczek na poczet wykonania zamówienia.</w:t>
      </w:r>
    </w:p>
    <w:p w14:paraId="5ACF4BD3" w14:textId="77777777" w:rsidR="008969D9" w:rsidRDefault="00DB78F3">
      <w:pPr>
        <w:numPr>
          <w:ilvl w:val="0"/>
          <w:numId w:val="17"/>
        </w:numPr>
        <w:jc w:val="both"/>
      </w:pPr>
      <w:r>
        <w:rPr>
          <w:rFonts w:ascii="Times New Roman" w:hAnsi="Times New Roman" w:cs="Times New Roman"/>
        </w:rPr>
        <w:t xml:space="preserve">Zamawiający informuje, że przed wszczęciem przedmiotowego postępowania przetargowego nie przeprowadza dialogu technicznego.    </w:t>
      </w:r>
    </w:p>
    <w:p w14:paraId="5D9CC3C7" w14:textId="77777777" w:rsidR="008969D9" w:rsidRDefault="00DB78F3">
      <w:pPr>
        <w:numPr>
          <w:ilvl w:val="0"/>
          <w:numId w:val="17"/>
        </w:numPr>
        <w:jc w:val="both"/>
      </w:pPr>
      <w:r>
        <w:rPr>
          <w:rFonts w:ascii="Times New Roman" w:hAnsi="Times New Roman" w:cs="Times New Roman"/>
        </w:rPr>
        <w:t xml:space="preserve">Zamawiający nie przewiduje </w:t>
      </w:r>
      <w:r>
        <w:rPr>
          <w:rFonts w:ascii="Times New Roman" w:eastAsia="Times New Roman" w:hAnsi="Times New Roman" w:cs="Times New Roman"/>
        </w:rPr>
        <w:t xml:space="preserve">możliwości udzielenia zamówień, o których mowa w art. 67 ust. 1 pkt 6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14:paraId="620F993C" w14:textId="77777777" w:rsidR="008969D9" w:rsidRDefault="008969D9">
      <w:pPr>
        <w:jc w:val="both"/>
        <w:rPr>
          <w:rFonts w:ascii="Times New Roman" w:hAnsi="Times New Roman" w:cs="Times New Roman"/>
        </w:rPr>
      </w:pPr>
    </w:p>
    <w:p w14:paraId="0B767AE0" w14:textId="77777777" w:rsidR="008969D9" w:rsidRDefault="00DB78F3">
      <w:pPr>
        <w:jc w:val="both"/>
      </w:pPr>
      <w:r>
        <w:rPr>
          <w:rFonts w:ascii="Times New Roman" w:hAnsi="Times New Roman" w:cs="Times New Roman"/>
          <w:b/>
          <w:bCs/>
        </w:rPr>
        <w:t>Rozdział 21. Postanowienia końcowe.</w:t>
      </w:r>
    </w:p>
    <w:p w14:paraId="5B54A250" w14:textId="77777777" w:rsidR="008969D9" w:rsidRDefault="008969D9">
      <w:pPr>
        <w:jc w:val="both"/>
        <w:rPr>
          <w:rFonts w:ascii="Times New Roman" w:hAnsi="Times New Roman" w:cs="Times New Roman"/>
          <w:b/>
          <w:bCs/>
        </w:rPr>
      </w:pPr>
    </w:p>
    <w:p w14:paraId="58E3C714" w14:textId="77777777" w:rsidR="008969D9" w:rsidRDefault="00DB78F3">
      <w:pPr>
        <w:jc w:val="both"/>
        <w:rPr>
          <w:rFonts w:ascii="Times New Roman" w:hAnsi="Times New Roman" w:cs="Times New Roman"/>
          <w:bCs/>
        </w:rPr>
      </w:pPr>
      <w:r>
        <w:rPr>
          <w:rFonts w:ascii="Times New Roman" w:hAnsi="Times New Roman" w:cs="Times New Roman"/>
          <w:bCs/>
        </w:rPr>
        <w:t>W sprawach nieuregulowanych niniejszą specyfikacją mają zastosowanie przepisy ustawy z dnia 29 stycznia 2004r. – Prawo zamówień publicznych wraz z aktami wykonawczymi do ustawy oraz przepisy Kodeksu cywilnego.</w:t>
      </w:r>
    </w:p>
    <w:p w14:paraId="3559394F" w14:textId="77777777" w:rsidR="008969D9" w:rsidRDefault="008969D9">
      <w:pPr>
        <w:jc w:val="both"/>
        <w:rPr>
          <w:rFonts w:ascii="Times New Roman" w:hAnsi="Times New Roman" w:cs="Times New Roman"/>
          <w:bCs/>
        </w:rPr>
      </w:pPr>
    </w:p>
    <w:p w14:paraId="3AF86CE2" w14:textId="77777777" w:rsidR="008969D9" w:rsidRDefault="00DB78F3">
      <w:pPr>
        <w:jc w:val="both"/>
      </w:pPr>
      <w:r>
        <w:rPr>
          <w:rFonts w:ascii="Times New Roman" w:hAnsi="Times New Roman" w:cs="Times New Roman"/>
          <w:b/>
          <w:bCs/>
        </w:rPr>
        <w:t xml:space="preserve">Rozdział 22. </w:t>
      </w:r>
      <w:r>
        <w:rPr>
          <w:rFonts w:ascii="Times New Roman" w:eastAsia="Times New Roman" w:hAnsi="Times New Roman" w:cs="Times New Roman"/>
          <w:b/>
          <w:bCs/>
        </w:rPr>
        <w:t>Klauzula informacyjna RODO</w:t>
      </w:r>
    </w:p>
    <w:p w14:paraId="6775E421" w14:textId="77777777" w:rsidR="008969D9" w:rsidRDefault="00DB78F3">
      <w:pPr>
        <w:spacing w:line="269" w:lineRule="exact"/>
        <w:jc w:val="both"/>
        <w:rPr>
          <w:rFonts w:ascii="Times New Roman" w:eastAsia="Times New Roman" w:hAnsi="Times New Roman" w:cs="Times New Roman"/>
        </w:rPr>
      </w:pPr>
      <w:r>
        <w:rPr>
          <w:rFonts w:ascii="Times New Roman" w:eastAsia="Times New Roman" w:hAnsi="Times New Roman" w:cs="Times New Roman"/>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0BDB183" w14:textId="77777777" w:rsidR="008969D9" w:rsidRDefault="00DB78F3">
      <w:pPr>
        <w:numPr>
          <w:ilvl w:val="0"/>
          <w:numId w:val="26"/>
        </w:numPr>
        <w:spacing w:line="269" w:lineRule="exact"/>
        <w:jc w:val="both"/>
      </w:pPr>
      <w:r>
        <w:rPr>
          <w:rFonts w:ascii="Times New Roman" w:eastAsia="Times New Roman" w:hAnsi="Times New Roman" w:cs="Times New Roman"/>
        </w:rPr>
        <w:lastRenderedPageBreak/>
        <w:t>Administratorem danych osobowych Wykonawcy jest Zarząd Dróg Gminnych we Włoszakowicach, ul. Karola Kurpińskiego 29, 64-140 Włoszakowice;</w:t>
      </w:r>
    </w:p>
    <w:p w14:paraId="784FBB2A" w14:textId="77777777" w:rsidR="008969D9" w:rsidRDefault="00DB78F3">
      <w:pPr>
        <w:numPr>
          <w:ilvl w:val="0"/>
          <w:numId w:val="26"/>
        </w:numPr>
        <w:spacing w:line="269" w:lineRule="exact"/>
        <w:jc w:val="both"/>
      </w:pPr>
      <w:r>
        <w:rPr>
          <w:rFonts w:ascii="Times New Roman" w:eastAsia="Times New Roman" w:hAnsi="Times New Roman" w:cs="Times New Roman"/>
        </w:rPr>
        <w:t xml:space="preserve">Kontakt z inspektorem ochrony danych osobowych w Zarządzie Dróg Gminnych we Włoszakowicach możliwy jest za pośrednictwem adresu e-mail: </w:t>
      </w:r>
      <w:hyperlink r:id="rId13">
        <w:r>
          <w:rPr>
            <w:rStyle w:val="czeinternetowe"/>
            <w:rFonts w:ascii="Times New Roman" w:eastAsia="Times New Roman" w:hAnsi="Times New Roman" w:cs="Times New Roman"/>
            <w:u w:val="none"/>
          </w:rPr>
          <w:t>iod@wloszakowice.pl</w:t>
        </w:r>
      </w:hyperlink>
      <w:r>
        <w:rPr>
          <w:rFonts w:ascii="Times New Roman" w:eastAsia="Times New Roman" w:hAnsi="Times New Roman" w:cs="Times New Roman"/>
        </w:rPr>
        <w:t>;</w:t>
      </w:r>
    </w:p>
    <w:p w14:paraId="25CC2C86" w14:textId="77777777"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Dane osobowe przetwarzane będą na podstawie art. 6 ust. 1 lit. c RODO w celu związanym niniejszym postępowaniem o udzielenie zamówienia publicznego;</w:t>
      </w:r>
    </w:p>
    <w:p w14:paraId="24D4EAAC" w14:textId="540740A3"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Odbiorcami danych osobowych Wykonawcy będą osoby lub podmioty, którym udostępniona zostanie dokumentacja postępowania w oparciu o art. 8 oraz art. 96 ust. 3 ustawy z dnia 29 stycznia 2004r. - Prawo zamówień publicznych (tj. Dz. U. z 201</w:t>
      </w:r>
      <w:r w:rsidR="00000EB5">
        <w:rPr>
          <w:rFonts w:ascii="Times New Roman" w:eastAsia="Times New Roman" w:hAnsi="Times New Roman" w:cs="Times New Roman"/>
        </w:rPr>
        <w:t>9</w:t>
      </w:r>
      <w:r>
        <w:rPr>
          <w:rFonts w:ascii="Times New Roman" w:eastAsia="Times New Roman" w:hAnsi="Times New Roman" w:cs="Times New Roman"/>
        </w:rPr>
        <w:t>r. poz. 1</w:t>
      </w:r>
      <w:r w:rsidR="00000EB5">
        <w:rPr>
          <w:rFonts w:ascii="Times New Roman" w:eastAsia="Times New Roman" w:hAnsi="Times New Roman" w:cs="Times New Roman"/>
        </w:rPr>
        <w:t>843</w:t>
      </w:r>
      <w:r>
        <w:rPr>
          <w:rFonts w:ascii="Times New Roman" w:eastAsia="Times New Roman" w:hAnsi="Times New Roman" w:cs="Times New Roman"/>
        </w:rPr>
        <w:t>) ;</w:t>
      </w:r>
    </w:p>
    <w:p w14:paraId="173B81BB" w14:textId="77777777"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 xml:space="preserve">Dane osobowe Wykonawcy będą przechowywane, zgodnie z art. 97 ust. 1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60ECB414" w14:textId="77777777"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 xml:space="preserve">Obowiązek podania przez Wykonawcę danych osobowych bezpośrednio dotyczących Wykonawcy jest wymogiem ustawowym określonym 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14:paraId="73C5589A" w14:textId="77777777"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W odniesieniu do danych osobowych Wykonawcy decyzje nie będą podejmowane w sposób zautomatyzowany, stosownie do art. 22 RODO;</w:t>
      </w:r>
    </w:p>
    <w:p w14:paraId="74E4F704" w14:textId="77777777"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Wykonawca posiada:</w:t>
      </w:r>
    </w:p>
    <w:p w14:paraId="0EE54406"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na podstawie art. 15 RODO prawo dostępu do danych osobowych Wykonawcy dotyczących,</w:t>
      </w:r>
    </w:p>
    <w:p w14:paraId="0C6F5F7E"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xml:space="preserve">- na podstawie art. 16 RODO prawo do sprostowania swoich danych osobowych, </w:t>
      </w:r>
    </w:p>
    <w:p w14:paraId="27AF18ED"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na podstawie art. 18 RODO prawo żądania od administratora ograniczenia przetwarzania danych osobowych z zastrzeżeniem przypadków, o których mowa w art. 18 ust. 2 RODO,</w:t>
      </w:r>
    </w:p>
    <w:p w14:paraId="035BFFC3"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prawo wniesienia skargi do Prezesa Urzędu Ochrony Danych Osobowych, gdy uzna Pan/Pani, że przetwarzanie danych osobowych Pani/Pana dotyczących narusza przepisy RODO,</w:t>
      </w:r>
    </w:p>
    <w:p w14:paraId="7B6F9023" w14:textId="77777777"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nie przysługuje Pani/Panu:</w:t>
      </w:r>
    </w:p>
    <w:p w14:paraId="01F986AE"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w związku z art. 17 ust. 3 lit. b, d lub e RODO prawo do usunięcia danych osobowych,</w:t>
      </w:r>
    </w:p>
    <w:p w14:paraId="5CB06D58"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prawo do przenoszenia danych osobowych, o których mowa w art. 20 RODO,</w:t>
      </w:r>
    </w:p>
    <w:p w14:paraId="775FA248"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na podstawie art. 21 RODO prawo sprzeciwu, wobec przetwarzania danych osobowych, gdyż podstawą prawną przetwarzania Pani/Pana danych osobowych jest art. 6 ust. 1 lit. c RODO.</w:t>
      </w:r>
    </w:p>
    <w:p w14:paraId="2AE1A8C8" w14:textId="77777777" w:rsidR="008969D9" w:rsidRDefault="008969D9">
      <w:pPr>
        <w:spacing w:line="269" w:lineRule="exact"/>
        <w:ind w:left="720"/>
        <w:jc w:val="both"/>
        <w:rPr>
          <w:rFonts w:ascii="Times New Roman" w:hAnsi="Times New Roman" w:cs="Times New Roman"/>
          <w:b/>
          <w:bCs/>
        </w:rPr>
      </w:pPr>
    </w:p>
    <w:p w14:paraId="2E14C79D" w14:textId="77777777" w:rsidR="008969D9" w:rsidRDefault="008969D9">
      <w:pPr>
        <w:jc w:val="both"/>
        <w:rPr>
          <w:rFonts w:ascii="Times New Roman" w:hAnsi="Times New Roman" w:cs="Times New Roman"/>
          <w:b/>
          <w:bCs/>
        </w:rPr>
      </w:pPr>
    </w:p>
    <w:p w14:paraId="6E3AAC65" w14:textId="77777777" w:rsidR="008969D9" w:rsidRDefault="00DB78F3">
      <w:pPr>
        <w:jc w:val="both"/>
      </w:pPr>
      <w:r>
        <w:rPr>
          <w:rFonts w:ascii="Times New Roman" w:hAnsi="Times New Roman" w:cs="Times New Roman"/>
          <w:b/>
          <w:bCs/>
        </w:rPr>
        <w:t>Rozdział 23. Załącznikami do niniejszej specyfikacji istotnych warunków zamówienia są:</w:t>
      </w:r>
    </w:p>
    <w:p w14:paraId="5BF4A124" w14:textId="77777777" w:rsidR="008969D9" w:rsidRDefault="008969D9">
      <w:pPr>
        <w:ind w:left="720"/>
        <w:jc w:val="both"/>
        <w:rPr>
          <w:rFonts w:ascii="Times New Roman" w:hAnsi="Times New Roman" w:cs="Times New Roman"/>
          <w:bCs/>
        </w:rPr>
      </w:pPr>
    </w:p>
    <w:p w14:paraId="52D6C50F"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Załącznik nr 1 – formularz ofertowy,</w:t>
      </w:r>
    </w:p>
    <w:p w14:paraId="1452A845"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 xml:space="preserve">Załącznik nr 2 – oświadczenie Wykonawcy o niepodleganiu wykluczeniu oraz spełnieniu warunków udziału w postępowaniu, o którym mowa w art. 25a ust. 1 ustawy </w:t>
      </w:r>
      <w:proofErr w:type="spellStart"/>
      <w:r>
        <w:rPr>
          <w:rFonts w:ascii="Times New Roman" w:hAnsi="Times New Roman" w:cs="Times New Roman"/>
        </w:rPr>
        <w:t>Pzp</w:t>
      </w:r>
      <w:proofErr w:type="spellEnd"/>
      <w:r>
        <w:rPr>
          <w:rFonts w:ascii="Times New Roman" w:hAnsi="Times New Roman" w:cs="Times New Roman"/>
        </w:rPr>
        <w:t>,</w:t>
      </w:r>
    </w:p>
    <w:p w14:paraId="420E0E0C"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 xml:space="preserve">Załącznik nr 3 – wykaz osób wskazanych w rozdziale 5 pkt 3 </w:t>
      </w:r>
      <w:proofErr w:type="spellStart"/>
      <w:r>
        <w:rPr>
          <w:rFonts w:ascii="Times New Roman" w:hAnsi="Times New Roman" w:cs="Times New Roman"/>
        </w:rPr>
        <w:t>ppkt</w:t>
      </w:r>
      <w:proofErr w:type="spellEnd"/>
      <w:r>
        <w:rPr>
          <w:rFonts w:ascii="Times New Roman" w:hAnsi="Times New Roman" w:cs="Times New Roman"/>
        </w:rPr>
        <w:t xml:space="preserve"> 1 SIWZ, które będą skierowane przez Wykonawcę do realizacji zamówienia,</w:t>
      </w:r>
    </w:p>
    <w:p w14:paraId="303DB7EE"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 xml:space="preserve">Załącznik nr 4 – Informacja o podwykonawcach, </w:t>
      </w:r>
    </w:p>
    <w:p w14:paraId="4AC5E992"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Załącznik nr 5 – Oświadczenie Wykonawcy o przynależności albo braku przynależności do tej samej grupy kapitałowej,</w:t>
      </w:r>
    </w:p>
    <w:p w14:paraId="259E6427"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 xml:space="preserve">Załącznik nr 6 – Oświadczenie w sprawie powstania obowiązku podatkowego u Zamawiającego, </w:t>
      </w:r>
    </w:p>
    <w:p w14:paraId="4874E50A"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 xml:space="preserve">Załącznik nr 7 - projekt umowy, </w:t>
      </w:r>
    </w:p>
    <w:p w14:paraId="0A49259A" w14:textId="0AAAE922" w:rsidR="00662705" w:rsidRDefault="00C54B7F" w:rsidP="00662705">
      <w:pPr>
        <w:numPr>
          <w:ilvl w:val="0"/>
          <w:numId w:val="20"/>
        </w:numPr>
        <w:jc w:val="both"/>
      </w:pPr>
      <w:r>
        <w:rPr>
          <w:rFonts w:ascii="Times New Roman" w:hAnsi="Times New Roman" w:cs="Times New Roman"/>
        </w:rPr>
        <w:t xml:space="preserve">Załącznik nr 8 </w:t>
      </w:r>
      <w:r w:rsidR="002E0D37">
        <w:rPr>
          <w:rFonts w:ascii="Times New Roman" w:hAnsi="Times New Roman" w:cs="Times New Roman"/>
        </w:rPr>
        <w:t xml:space="preserve"> – przedmiar robót,</w:t>
      </w:r>
    </w:p>
    <w:p w14:paraId="4B54D10A" w14:textId="2730FA2C" w:rsidR="00662705" w:rsidRPr="00662705" w:rsidRDefault="00662705" w:rsidP="002100C0">
      <w:pPr>
        <w:numPr>
          <w:ilvl w:val="0"/>
          <w:numId w:val="20"/>
        </w:numPr>
        <w:jc w:val="both"/>
      </w:pPr>
      <w:r>
        <w:rPr>
          <w:rFonts w:ascii="Times New Roman" w:hAnsi="Times New Roman" w:cs="Times New Roman"/>
        </w:rPr>
        <w:t xml:space="preserve">Załącznik nr 9 </w:t>
      </w:r>
      <w:r w:rsidR="002E0D37">
        <w:rPr>
          <w:rFonts w:ascii="Times New Roman" w:hAnsi="Times New Roman" w:cs="Times New Roman"/>
        </w:rPr>
        <w:t>–</w:t>
      </w:r>
      <w:r>
        <w:rPr>
          <w:rFonts w:ascii="Times New Roman" w:hAnsi="Times New Roman" w:cs="Times New Roman"/>
        </w:rPr>
        <w:t xml:space="preserve"> </w:t>
      </w:r>
      <w:r w:rsidR="00CB6C7F">
        <w:rPr>
          <w:rFonts w:ascii="Times New Roman" w:hAnsi="Times New Roman" w:cs="Times New Roman"/>
        </w:rPr>
        <w:t>o</w:t>
      </w:r>
      <w:r w:rsidR="002100C0" w:rsidRPr="002100C0">
        <w:rPr>
          <w:rFonts w:ascii="Times New Roman" w:hAnsi="Times New Roman" w:cs="Times New Roman"/>
        </w:rPr>
        <w:t>pis techniczny</w:t>
      </w:r>
    </w:p>
    <w:p w14:paraId="75AEA755" w14:textId="46A1777D" w:rsidR="00662705" w:rsidRPr="00662705" w:rsidRDefault="00662705" w:rsidP="002100C0">
      <w:pPr>
        <w:numPr>
          <w:ilvl w:val="0"/>
          <w:numId w:val="20"/>
        </w:numPr>
        <w:jc w:val="both"/>
      </w:pPr>
      <w:r>
        <w:rPr>
          <w:rFonts w:ascii="Times New Roman" w:hAnsi="Times New Roman" w:cs="Times New Roman"/>
        </w:rPr>
        <w:t>Załącznik nr 10 -</w:t>
      </w:r>
      <w:r w:rsidR="002E0D37" w:rsidRPr="002E0D37">
        <w:rPr>
          <w:rFonts w:ascii="Times New Roman" w:hAnsi="Times New Roman" w:cs="Times New Roman"/>
        </w:rPr>
        <w:t xml:space="preserve"> </w:t>
      </w:r>
      <w:r w:rsidR="00CB6C7F">
        <w:rPr>
          <w:rFonts w:ascii="Times New Roman" w:hAnsi="Times New Roman" w:cs="Times New Roman"/>
        </w:rPr>
        <w:t>p</w:t>
      </w:r>
      <w:r w:rsidR="002100C0" w:rsidRPr="002100C0">
        <w:rPr>
          <w:rFonts w:ascii="Times New Roman" w:hAnsi="Times New Roman" w:cs="Times New Roman"/>
        </w:rPr>
        <w:t>lan zag. terenu, rys. nr 2</w:t>
      </w:r>
    </w:p>
    <w:p w14:paraId="00A44BFC" w14:textId="794D9176" w:rsidR="00662705" w:rsidRPr="00662705" w:rsidRDefault="00662705" w:rsidP="00DC033E">
      <w:pPr>
        <w:numPr>
          <w:ilvl w:val="0"/>
          <w:numId w:val="20"/>
        </w:numPr>
        <w:jc w:val="both"/>
      </w:pPr>
      <w:r>
        <w:rPr>
          <w:rFonts w:ascii="Times New Roman" w:hAnsi="Times New Roman" w:cs="Times New Roman"/>
        </w:rPr>
        <w:lastRenderedPageBreak/>
        <w:t xml:space="preserve">Załącznik nr 11 </w:t>
      </w:r>
      <w:r w:rsidR="002E0D37">
        <w:rPr>
          <w:rFonts w:ascii="Times New Roman" w:hAnsi="Times New Roman" w:cs="Times New Roman"/>
        </w:rPr>
        <w:t>–</w:t>
      </w:r>
      <w:r>
        <w:rPr>
          <w:rFonts w:ascii="Times New Roman" w:hAnsi="Times New Roman" w:cs="Times New Roman"/>
        </w:rPr>
        <w:t xml:space="preserve"> </w:t>
      </w:r>
      <w:r w:rsidR="00DC033E">
        <w:rPr>
          <w:rFonts w:ascii="Times New Roman" w:hAnsi="Times New Roman" w:cs="Times New Roman"/>
        </w:rPr>
        <w:t xml:space="preserve"> p</w:t>
      </w:r>
      <w:r w:rsidR="00DC033E" w:rsidRPr="00DC033E">
        <w:rPr>
          <w:rFonts w:ascii="Times New Roman" w:hAnsi="Times New Roman" w:cs="Times New Roman"/>
        </w:rPr>
        <w:t xml:space="preserve">rzekrój </w:t>
      </w:r>
      <w:proofErr w:type="spellStart"/>
      <w:r w:rsidR="00DC033E" w:rsidRPr="00DC033E">
        <w:rPr>
          <w:rFonts w:ascii="Times New Roman" w:hAnsi="Times New Roman" w:cs="Times New Roman"/>
        </w:rPr>
        <w:t>konst</w:t>
      </w:r>
      <w:proofErr w:type="spellEnd"/>
      <w:r w:rsidR="00DC033E" w:rsidRPr="00DC033E">
        <w:rPr>
          <w:rFonts w:ascii="Times New Roman" w:hAnsi="Times New Roman" w:cs="Times New Roman"/>
        </w:rPr>
        <w:t xml:space="preserve">. zatoka </w:t>
      </w:r>
      <w:proofErr w:type="spellStart"/>
      <w:r w:rsidR="00DC033E" w:rsidRPr="00DC033E">
        <w:rPr>
          <w:rFonts w:ascii="Times New Roman" w:hAnsi="Times New Roman" w:cs="Times New Roman"/>
        </w:rPr>
        <w:t>autob</w:t>
      </w:r>
      <w:proofErr w:type="spellEnd"/>
      <w:r w:rsidR="00DC033E" w:rsidRPr="00DC033E">
        <w:rPr>
          <w:rFonts w:ascii="Times New Roman" w:hAnsi="Times New Roman" w:cs="Times New Roman"/>
        </w:rPr>
        <w:t>.- chodnik, rys. nr 4</w:t>
      </w:r>
    </w:p>
    <w:p w14:paraId="393A4F12" w14:textId="707D3FFE" w:rsidR="00662705" w:rsidRPr="00662705" w:rsidRDefault="00662705" w:rsidP="002429FB">
      <w:pPr>
        <w:numPr>
          <w:ilvl w:val="0"/>
          <w:numId w:val="20"/>
        </w:numPr>
        <w:jc w:val="both"/>
      </w:pPr>
      <w:r>
        <w:rPr>
          <w:rFonts w:ascii="Times New Roman" w:hAnsi="Times New Roman" w:cs="Times New Roman"/>
        </w:rPr>
        <w:t xml:space="preserve">Załącznik nr 12 -  </w:t>
      </w:r>
      <w:r w:rsidR="002429FB">
        <w:rPr>
          <w:rFonts w:ascii="Times New Roman" w:hAnsi="Times New Roman" w:cs="Times New Roman"/>
        </w:rPr>
        <w:t>p</w:t>
      </w:r>
      <w:r w:rsidR="002429FB" w:rsidRPr="002429FB">
        <w:rPr>
          <w:rFonts w:ascii="Times New Roman" w:hAnsi="Times New Roman" w:cs="Times New Roman"/>
        </w:rPr>
        <w:t xml:space="preserve">rzekrój </w:t>
      </w:r>
      <w:proofErr w:type="spellStart"/>
      <w:r w:rsidR="002429FB" w:rsidRPr="002429FB">
        <w:rPr>
          <w:rFonts w:ascii="Times New Roman" w:hAnsi="Times New Roman" w:cs="Times New Roman"/>
        </w:rPr>
        <w:t>konst</w:t>
      </w:r>
      <w:proofErr w:type="spellEnd"/>
      <w:r w:rsidR="002429FB" w:rsidRPr="002429FB">
        <w:rPr>
          <w:rFonts w:ascii="Times New Roman" w:hAnsi="Times New Roman" w:cs="Times New Roman"/>
        </w:rPr>
        <w:t xml:space="preserve">. zatoka </w:t>
      </w:r>
      <w:proofErr w:type="spellStart"/>
      <w:r w:rsidR="002429FB" w:rsidRPr="002429FB">
        <w:rPr>
          <w:rFonts w:ascii="Times New Roman" w:hAnsi="Times New Roman" w:cs="Times New Roman"/>
        </w:rPr>
        <w:t>autob</w:t>
      </w:r>
      <w:proofErr w:type="spellEnd"/>
      <w:r w:rsidR="002429FB" w:rsidRPr="002429FB">
        <w:rPr>
          <w:rFonts w:ascii="Times New Roman" w:hAnsi="Times New Roman" w:cs="Times New Roman"/>
        </w:rPr>
        <w:t>.- krawężnik, rys. nr 5</w:t>
      </w:r>
    </w:p>
    <w:p w14:paraId="2BFD2E64" w14:textId="0FDC7E50" w:rsidR="00662705" w:rsidRPr="008761E7" w:rsidRDefault="00662705" w:rsidP="008761E7">
      <w:pPr>
        <w:numPr>
          <w:ilvl w:val="0"/>
          <w:numId w:val="20"/>
        </w:numPr>
        <w:jc w:val="both"/>
      </w:pPr>
      <w:r>
        <w:rPr>
          <w:rFonts w:ascii="Times New Roman" w:hAnsi="Times New Roman" w:cs="Times New Roman"/>
        </w:rPr>
        <w:t xml:space="preserve">Załącznik nr 13 </w:t>
      </w:r>
      <w:r w:rsidR="008761E7">
        <w:rPr>
          <w:rFonts w:ascii="Times New Roman" w:hAnsi="Times New Roman" w:cs="Times New Roman"/>
        </w:rPr>
        <w:t>– p</w:t>
      </w:r>
      <w:r w:rsidR="008761E7" w:rsidRPr="008761E7">
        <w:rPr>
          <w:rFonts w:ascii="Times New Roman" w:hAnsi="Times New Roman" w:cs="Times New Roman"/>
        </w:rPr>
        <w:t>rzekrój podłużny pochylni A-A', rys. nr 6</w:t>
      </w:r>
    </w:p>
    <w:p w14:paraId="18B37250" w14:textId="7649A364" w:rsidR="008761E7" w:rsidRPr="00662705" w:rsidRDefault="008761E7" w:rsidP="008761E7">
      <w:pPr>
        <w:numPr>
          <w:ilvl w:val="0"/>
          <w:numId w:val="20"/>
        </w:numPr>
        <w:jc w:val="both"/>
      </w:pPr>
      <w:r>
        <w:rPr>
          <w:rFonts w:ascii="Times New Roman" w:hAnsi="Times New Roman" w:cs="Times New Roman"/>
        </w:rPr>
        <w:t>Załącznik nr 14 –  p</w:t>
      </w:r>
      <w:r w:rsidRPr="008761E7">
        <w:rPr>
          <w:rFonts w:ascii="Times New Roman" w:hAnsi="Times New Roman" w:cs="Times New Roman"/>
        </w:rPr>
        <w:t>rzekrój poprzeczny pochylni B-B', rys. nr 7</w:t>
      </w:r>
    </w:p>
    <w:p w14:paraId="3735270D" w14:textId="478A6E93" w:rsidR="008761E7" w:rsidRPr="00662705" w:rsidRDefault="008761E7" w:rsidP="008761E7">
      <w:pPr>
        <w:numPr>
          <w:ilvl w:val="0"/>
          <w:numId w:val="20"/>
        </w:numPr>
        <w:jc w:val="both"/>
      </w:pPr>
      <w:r>
        <w:rPr>
          <w:rFonts w:ascii="Times New Roman" w:hAnsi="Times New Roman" w:cs="Times New Roman"/>
        </w:rPr>
        <w:t>Załącznik nr 15 -  p</w:t>
      </w:r>
      <w:r w:rsidRPr="008761E7">
        <w:rPr>
          <w:rFonts w:ascii="Times New Roman" w:hAnsi="Times New Roman" w:cs="Times New Roman"/>
        </w:rPr>
        <w:t>arkan z palet kratowych, rys. nr 9</w:t>
      </w:r>
    </w:p>
    <w:p w14:paraId="478F3566" w14:textId="2ABB5871" w:rsidR="008761E7" w:rsidRPr="008761E7" w:rsidRDefault="008761E7" w:rsidP="003E5136">
      <w:pPr>
        <w:numPr>
          <w:ilvl w:val="0"/>
          <w:numId w:val="20"/>
        </w:numPr>
        <w:jc w:val="both"/>
      </w:pPr>
      <w:r>
        <w:rPr>
          <w:rFonts w:ascii="Times New Roman" w:hAnsi="Times New Roman" w:cs="Times New Roman"/>
        </w:rPr>
        <w:t>Załącznik nr 16</w:t>
      </w:r>
      <w:r w:rsidR="003E5136" w:rsidRPr="003E5136">
        <w:t xml:space="preserve"> </w:t>
      </w:r>
      <w:r w:rsidR="003E5136">
        <w:t xml:space="preserve"> -</w:t>
      </w:r>
      <w:r w:rsidR="003E5136">
        <w:rPr>
          <w:rFonts w:ascii="Times New Roman" w:hAnsi="Times New Roman" w:cs="Times New Roman"/>
        </w:rPr>
        <w:t xml:space="preserve"> s</w:t>
      </w:r>
      <w:r w:rsidR="00C21EBD">
        <w:rPr>
          <w:rFonts w:ascii="Times New Roman" w:hAnsi="Times New Roman" w:cs="Times New Roman"/>
        </w:rPr>
        <w:t xml:space="preserve">chody, </w:t>
      </w:r>
      <w:r w:rsidR="003E5136" w:rsidRPr="003E5136">
        <w:rPr>
          <w:rFonts w:ascii="Times New Roman" w:hAnsi="Times New Roman" w:cs="Times New Roman"/>
        </w:rPr>
        <w:t>rys. nr 8</w:t>
      </w:r>
    </w:p>
    <w:p w14:paraId="37939D62" w14:textId="77777777" w:rsidR="008761E7" w:rsidRDefault="008761E7" w:rsidP="008761E7">
      <w:pPr>
        <w:jc w:val="both"/>
        <w:rPr>
          <w:rFonts w:ascii="Times New Roman" w:hAnsi="Times New Roman" w:cs="Times New Roman"/>
        </w:rPr>
      </w:pPr>
    </w:p>
    <w:p w14:paraId="350979B7" w14:textId="77777777" w:rsidR="008761E7" w:rsidRDefault="008761E7" w:rsidP="008761E7">
      <w:pPr>
        <w:jc w:val="both"/>
      </w:pPr>
    </w:p>
    <w:p w14:paraId="1B9DBE8E" w14:textId="77777777" w:rsidR="008969D9" w:rsidRDefault="008969D9"/>
    <w:p w14:paraId="0DA4106D" w14:textId="77777777" w:rsidR="008969D9" w:rsidRDefault="008969D9"/>
    <w:p w14:paraId="6A16D9F8" w14:textId="77777777" w:rsidR="008969D9" w:rsidRDefault="008969D9"/>
    <w:p w14:paraId="09B4FE07" w14:textId="77777777" w:rsidR="008969D9" w:rsidRDefault="008969D9"/>
    <w:p w14:paraId="7F81FA7A" w14:textId="77777777" w:rsidR="008969D9" w:rsidRDefault="008969D9"/>
    <w:p w14:paraId="38731368" w14:textId="77777777" w:rsidR="008969D9" w:rsidRDefault="008969D9"/>
    <w:p w14:paraId="31BC44A4" w14:textId="77777777" w:rsidR="008969D9" w:rsidRDefault="008969D9"/>
    <w:p w14:paraId="1EA20279" w14:textId="77777777" w:rsidR="008969D9" w:rsidRDefault="008969D9"/>
    <w:p w14:paraId="4845ACF4" w14:textId="77777777" w:rsidR="008969D9" w:rsidRDefault="008969D9"/>
    <w:p w14:paraId="3408F40B" w14:textId="77777777" w:rsidR="008969D9" w:rsidRDefault="008969D9"/>
    <w:p w14:paraId="568716F2" w14:textId="77777777" w:rsidR="008969D9" w:rsidRDefault="008969D9"/>
    <w:p w14:paraId="178830A9" w14:textId="77777777" w:rsidR="008969D9" w:rsidRDefault="008969D9"/>
    <w:p w14:paraId="5EBF88B4" w14:textId="77777777" w:rsidR="008969D9" w:rsidRDefault="008969D9"/>
    <w:p w14:paraId="74EC3BE7" w14:textId="77777777" w:rsidR="008969D9" w:rsidRDefault="008969D9"/>
    <w:p w14:paraId="25C2F6F2" w14:textId="77777777" w:rsidR="008969D9" w:rsidRDefault="008969D9"/>
    <w:p w14:paraId="4388564A" w14:textId="77777777" w:rsidR="008969D9" w:rsidRDefault="008969D9"/>
    <w:p w14:paraId="60632D72" w14:textId="77777777" w:rsidR="008969D9" w:rsidRDefault="008969D9"/>
    <w:p w14:paraId="57D36314" w14:textId="77777777" w:rsidR="008969D9" w:rsidRDefault="008969D9"/>
    <w:p w14:paraId="638CC8FC" w14:textId="77777777" w:rsidR="008969D9" w:rsidRDefault="008969D9"/>
    <w:sectPr w:rsidR="008969D9">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EE"/>
    <w:family w:val="roman"/>
    <w:pitch w:val="variable"/>
  </w:font>
  <w:font w:name="HG Mincho Light J">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3B9"/>
    <w:multiLevelType w:val="multilevel"/>
    <w:tmpl w:val="7C94D516"/>
    <w:lvl w:ilvl="0">
      <w:start w:val="1"/>
      <w:numFmt w:val="decimal"/>
      <w:lvlText w:val="%1."/>
      <w:lvlJc w:val="left"/>
      <w:pPr>
        <w:tabs>
          <w:tab w:val="num" w:pos="720"/>
        </w:tabs>
        <w:ind w:left="720" w:hanging="360"/>
      </w:pPr>
      <w:rPr>
        <w:rFonts w:ascii="Times New Roman" w:hAnsi="Times New Roman" w:cs="Times New Roman"/>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A42B65"/>
    <w:multiLevelType w:val="hybridMultilevel"/>
    <w:tmpl w:val="15E65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9013C"/>
    <w:multiLevelType w:val="multilevel"/>
    <w:tmpl w:val="0944CF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900DE4"/>
    <w:multiLevelType w:val="multilevel"/>
    <w:tmpl w:val="1C684762"/>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AA3DF2"/>
    <w:multiLevelType w:val="multilevel"/>
    <w:tmpl w:val="758CF866"/>
    <w:lvl w:ilvl="0">
      <w:start w:val="1"/>
      <w:numFmt w:val="decimal"/>
      <w:lvlText w:val="%1."/>
      <w:lvlJc w:val="left"/>
      <w:pPr>
        <w:ind w:left="720" w:hanging="360"/>
      </w:pPr>
      <w:rPr>
        <w:rFonts w:ascii="Times New Roman" w:hAnsi="Times New Roman"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980463"/>
    <w:multiLevelType w:val="multilevel"/>
    <w:tmpl w:val="EC2609CA"/>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rPr>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44764A"/>
    <w:multiLevelType w:val="multilevel"/>
    <w:tmpl w:val="90269394"/>
    <w:lvl w:ilvl="0">
      <w:start w:val="1"/>
      <w:numFmt w:val="decimal"/>
      <w:lvlText w:val="%1."/>
      <w:lvlJc w:val="left"/>
      <w:pPr>
        <w:tabs>
          <w:tab w:val="num" w:pos="786"/>
        </w:tabs>
        <w:ind w:left="786" w:hanging="360"/>
      </w:pPr>
      <w:rPr>
        <w:rFonts w:ascii="Times New Roman" w:hAnsi="Times New Roman"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126E2F"/>
    <w:multiLevelType w:val="multilevel"/>
    <w:tmpl w:val="94D63C08"/>
    <w:lvl w:ilvl="0">
      <w:start w:val="1"/>
      <w:numFmt w:val="decimal"/>
      <w:lvlText w:val="%1."/>
      <w:lvlJc w:val="left"/>
      <w:pPr>
        <w:ind w:left="720" w:hanging="360"/>
      </w:pPr>
      <w:rPr>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7577C7F"/>
    <w:multiLevelType w:val="multilevel"/>
    <w:tmpl w:val="EC64424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9A3175E"/>
    <w:multiLevelType w:val="multilevel"/>
    <w:tmpl w:val="4612A7CA"/>
    <w:lvl w:ilvl="0">
      <w:start w:val="1"/>
      <w:numFmt w:val="decimal"/>
      <w:lvlText w:val="%1)"/>
      <w:lvlJc w:val="left"/>
      <w:pPr>
        <w:tabs>
          <w:tab w:val="num" w:pos="720"/>
        </w:tabs>
        <w:ind w:left="720" w:hanging="360"/>
      </w:pPr>
      <w:rPr>
        <w:rFonts w:ascii="Times New Roman" w:eastAsia="Times New Roman" w:hAnsi="Times New Roman" w:cs="Cambria"/>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A9374DB"/>
    <w:multiLevelType w:val="multilevel"/>
    <w:tmpl w:val="FF5AB920"/>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5139C4"/>
    <w:multiLevelType w:val="multilevel"/>
    <w:tmpl w:val="A4224316"/>
    <w:lvl w:ilvl="0">
      <w:start w:val="1"/>
      <w:numFmt w:val="decimal"/>
      <w:lvlText w:val="%1."/>
      <w:lvlJc w:val="left"/>
      <w:pPr>
        <w:tabs>
          <w:tab w:val="num" w:pos="720"/>
        </w:tabs>
        <w:ind w:left="720" w:hanging="360"/>
      </w:pPr>
      <w:rPr>
        <w:rFonts w:cs="Times New Roman"/>
        <w:bCs/>
        <w:sz w:val="24"/>
      </w:rPr>
    </w:lvl>
    <w:lvl w:ilvl="1">
      <w:start w:val="1"/>
      <w:numFmt w:val="decimal"/>
      <w:lvlText w:val="%2."/>
      <w:lvlJc w:val="left"/>
      <w:pPr>
        <w:tabs>
          <w:tab w:val="num" w:pos="1080"/>
        </w:tabs>
        <w:ind w:left="1080" w:hanging="360"/>
      </w:pPr>
      <w:rPr>
        <w:rFonts w:ascii="Times New Roman" w:hAnsi="Times New Roman"/>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DF660BD"/>
    <w:multiLevelType w:val="multilevel"/>
    <w:tmpl w:val="D92CF902"/>
    <w:lvl w:ilvl="0">
      <w:start w:val="1"/>
      <w:numFmt w:val="decimal"/>
      <w:lvlText w:val="%1."/>
      <w:lvlJc w:val="left"/>
      <w:pPr>
        <w:tabs>
          <w:tab w:val="num" w:pos="720"/>
        </w:tabs>
        <w:ind w:left="720" w:hanging="360"/>
      </w:pPr>
      <w:rPr>
        <w:rFonts w:ascii="Times New Roman" w:hAnsi="Times New Roman" w:cs="Times New Roman"/>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E036C43"/>
    <w:multiLevelType w:val="multilevel"/>
    <w:tmpl w:val="1444B116"/>
    <w:lvl w:ilvl="0">
      <w:start w:val="1"/>
      <w:numFmt w:val="decimal"/>
      <w:lvlText w:val="%1."/>
      <w:lvlJc w:val="left"/>
      <w:pPr>
        <w:tabs>
          <w:tab w:val="num" w:pos="720"/>
        </w:tabs>
        <w:ind w:left="720" w:hanging="360"/>
      </w:pPr>
      <w:rPr>
        <w:rFonts w:ascii="Times New Roman" w:hAnsi="Times New Roman" w:cs="Times New Roman"/>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AD535DF"/>
    <w:multiLevelType w:val="multilevel"/>
    <w:tmpl w:val="C1847B56"/>
    <w:lvl w:ilvl="0">
      <w:start w:val="1"/>
      <w:numFmt w:val="decimal"/>
      <w:lvlText w:val="%1."/>
      <w:lvlJc w:val="left"/>
      <w:pPr>
        <w:tabs>
          <w:tab w:val="num" w:pos="720"/>
        </w:tabs>
        <w:ind w:left="720" w:hanging="360"/>
      </w:pPr>
      <w:rPr>
        <w:rFonts w:eastAsia="Times New Roman" w:cs="Times New Roman"/>
        <w:bCs/>
        <w:color w:val="00000A"/>
      </w:rPr>
    </w:lvl>
    <w:lvl w:ilvl="1">
      <w:start w:val="4"/>
      <w:numFmt w:val="decimal"/>
      <w:lvlText w:val="%2."/>
      <w:lvlJc w:val="left"/>
      <w:pPr>
        <w:tabs>
          <w:tab w:val="num" w:pos="1080"/>
        </w:tabs>
        <w:ind w:left="1080" w:hanging="360"/>
      </w:pPr>
      <w:rPr>
        <w:rFonts w:ascii="Times New Roman" w:eastAsia="Times New Roman" w:hAnsi="Times New Roman" w:cs="Times New Roman"/>
        <w:b/>
        <w:bCs/>
        <w:color w:val="00000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81F1D42"/>
    <w:multiLevelType w:val="multilevel"/>
    <w:tmpl w:val="2DB4CFDC"/>
    <w:lvl w:ilvl="0">
      <w:start w:val="1"/>
      <w:numFmt w:val="decimal"/>
      <w:pStyle w:val="Nagwek1"/>
      <w:suff w:val="nothing"/>
      <w:lvlText w:val="%1"/>
      <w:lvlJc w:val="left"/>
      <w:pPr>
        <w:ind w:left="7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4A572F8"/>
    <w:multiLevelType w:val="multilevel"/>
    <w:tmpl w:val="BC7ED6EE"/>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9FE29FD"/>
    <w:multiLevelType w:val="multilevel"/>
    <w:tmpl w:val="FF5AB920"/>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AE60280"/>
    <w:multiLevelType w:val="multilevel"/>
    <w:tmpl w:val="0B2AB9F0"/>
    <w:lvl w:ilvl="0">
      <w:start w:val="1"/>
      <w:numFmt w:val="decimal"/>
      <w:suff w:val="nothing"/>
      <w:lvlText w:val="%1"/>
      <w:lvlJc w:val="left"/>
      <w:pPr>
        <w:ind w:left="72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5D92749B"/>
    <w:multiLevelType w:val="hybridMultilevel"/>
    <w:tmpl w:val="743E00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3C84D75"/>
    <w:multiLevelType w:val="multilevel"/>
    <w:tmpl w:val="AECC4D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C9863FB"/>
    <w:multiLevelType w:val="multilevel"/>
    <w:tmpl w:val="C3AC1E50"/>
    <w:lvl w:ilvl="0">
      <w:start w:val="1"/>
      <w:numFmt w:val="decimal"/>
      <w:lvlText w:val="%1."/>
      <w:lvlJc w:val="left"/>
      <w:pPr>
        <w:ind w:left="720" w:hanging="360"/>
      </w:pPr>
      <w:rPr>
        <w:rFonts w:ascii="Times New Roman" w:hAnsi="Times New Roman" w:cs="Times New Roman"/>
        <w:b/>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C831B8"/>
    <w:multiLevelType w:val="multilevel"/>
    <w:tmpl w:val="1E2CC42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F8F0F91"/>
    <w:multiLevelType w:val="multilevel"/>
    <w:tmpl w:val="C47A108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49D074D"/>
    <w:multiLevelType w:val="multilevel"/>
    <w:tmpl w:val="83E0C36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7012FA1"/>
    <w:multiLevelType w:val="multilevel"/>
    <w:tmpl w:val="0052C18E"/>
    <w:lvl w:ilvl="0">
      <w:start w:val="1"/>
      <w:numFmt w:val="decimal"/>
      <w:lvlText w:val="%1."/>
      <w:lvlJc w:val="left"/>
      <w:pPr>
        <w:tabs>
          <w:tab w:val="num" w:pos="786"/>
        </w:tabs>
        <w:ind w:left="786" w:hanging="360"/>
      </w:pPr>
      <w:rPr>
        <w:rFonts w:ascii="Times New Roman" w:hAnsi="Times New Roman"/>
        <w:sz w:val="24"/>
      </w:rPr>
    </w:lvl>
    <w:lvl w:ilvl="1">
      <w:start w:val="16"/>
      <w:numFmt w:val="decimal"/>
      <w:lvlText w:val="%2."/>
      <w:lvlJc w:val="left"/>
      <w:pPr>
        <w:tabs>
          <w:tab w:val="num" w:pos="1080"/>
        </w:tabs>
        <w:ind w:left="1080" w:hanging="360"/>
      </w:pPr>
      <w:rPr>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rPr>
        <w:sz w:val="24"/>
      </w:rPr>
    </w:lvl>
    <w:lvl w:ilvl="4">
      <w:start w:val="1"/>
      <w:numFmt w:val="decimal"/>
      <w:lvlText w:val="%5."/>
      <w:lvlJc w:val="left"/>
      <w:pPr>
        <w:tabs>
          <w:tab w:val="num" w:pos="2160"/>
        </w:tabs>
        <w:ind w:left="2160" w:hanging="360"/>
      </w:pPr>
      <w:rPr>
        <w:sz w:val="24"/>
      </w:rPr>
    </w:lvl>
    <w:lvl w:ilvl="5">
      <w:start w:val="1"/>
      <w:numFmt w:val="decimal"/>
      <w:lvlText w:val="%6."/>
      <w:lvlJc w:val="left"/>
      <w:pPr>
        <w:tabs>
          <w:tab w:val="num" w:pos="2520"/>
        </w:tabs>
        <w:ind w:left="2520" w:hanging="360"/>
      </w:pPr>
      <w:rPr>
        <w:sz w:val="24"/>
      </w:rPr>
    </w:lvl>
    <w:lvl w:ilvl="6">
      <w:start w:val="1"/>
      <w:numFmt w:val="decimal"/>
      <w:lvlText w:val="%7."/>
      <w:lvlJc w:val="left"/>
      <w:pPr>
        <w:tabs>
          <w:tab w:val="num" w:pos="2880"/>
        </w:tabs>
        <w:ind w:left="2880" w:hanging="360"/>
      </w:pPr>
      <w:rPr>
        <w:sz w:val="24"/>
      </w:rPr>
    </w:lvl>
    <w:lvl w:ilvl="7">
      <w:start w:val="1"/>
      <w:numFmt w:val="decimal"/>
      <w:lvlText w:val="%8."/>
      <w:lvlJc w:val="left"/>
      <w:pPr>
        <w:tabs>
          <w:tab w:val="num" w:pos="3240"/>
        </w:tabs>
        <w:ind w:left="3240" w:hanging="360"/>
      </w:pPr>
      <w:rPr>
        <w:sz w:val="24"/>
      </w:rPr>
    </w:lvl>
    <w:lvl w:ilvl="8">
      <w:start w:val="1"/>
      <w:numFmt w:val="decimal"/>
      <w:lvlText w:val="%9."/>
      <w:lvlJc w:val="left"/>
      <w:pPr>
        <w:tabs>
          <w:tab w:val="num" w:pos="3600"/>
        </w:tabs>
        <w:ind w:left="3600" w:hanging="360"/>
      </w:pPr>
      <w:rPr>
        <w:sz w:val="24"/>
      </w:rPr>
    </w:lvl>
  </w:abstractNum>
  <w:abstractNum w:abstractNumId="26" w15:restartNumberingAfterBreak="0">
    <w:nsid w:val="794D5A6F"/>
    <w:multiLevelType w:val="multilevel"/>
    <w:tmpl w:val="155A76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B2C2692"/>
    <w:multiLevelType w:val="multilevel"/>
    <w:tmpl w:val="B07AE290"/>
    <w:lvl w:ilvl="0">
      <w:start w:val="2"/>
      <w:numFmt w:val="decimal"/>
      <w:lvlText w:val="%1)"/>
      <w:lvlJc w:val="left"/>
      <w:pPr>
        <w:tabs>
          <w:tab w:val="num" w:pos="720"/>
        </w:tabs>
        <w:ind w:left="720" w:hanging="360"/>
      </w:pPr>
      <w:rPr>
        <w:rFonts w:ascii="Times New Roman" w:hAnsi="Times New Roman" w:cs="Times New Roman"/>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FDD14E2"/>
    <w:multiLevelType w:val="multilevel"/>
    <w:tmpl w:val="CCF68568"/>
    <w:lvl w:ilvl="0">
      <w:start w:val="3"/>
      <w:numFmt w:val="decimal"/>
      <w:lvlText w:val="%1."/>
      <w:lvlJc w:val="left"/>
      <w:pPr>
        <w:tabs>
          <w:tab w:val="num" w:pos="720"/>
        </w:tabs>
        <w:ind w:left="720" w:hanging="360"/>
      </w:pPr>
      <w:rPr>
        <w:rFonts w:ascii="Times New Roman" w:hAnsi="Times New Roman"/>
        <w:b/>
        <w:bCs/>
        <w:sz w:val="24"/>
        <w:szCs w:val="24"/>
      </w:rPr>
    </w:lvl>
    <w:lvl w:ilvl="1">
      <w:start w:val="1"/>
      <w:numFmt w:val="decimal"/>
      <w:lvlText w:val="%2."/>
      <w:lvlJc w:val="left"/>
      <w:pPr>
        <w:tabs>
          <w:tab w:val="num" w:pos="1080"/>
        </w:tabs>
        <w:ind w:left="1080" w:hanging="360"/>
      </w:pPr>
      <w:rPr>
        <w:b w:val="0"/>
        <w:bCs/>
        <w:sz w:val="24"/>
        <w:szCs w:val="24"/>
      </w:rPr>
    </w:lvl>
    <w:lvl w:ilvl="2">
      <w:start w:val="1"/>
      <w:numFmt w:val="decimal"/>
      <w:lvlText w:val="%3."/>
      <w:lvlJc w:val="left"/>
      <w:pPr>
        <w:tabs>
          <w:tab w:val="num" w:pos="1440"/>
        </w:tabs>
        <w:ind w:left="1440" w:hanging="360"/>
      </w:pPr>
      <w:rPr>
        <w:b w:val="0"/>
        <w:bCs/>
        <w:sz w:val="24"/>
        <w:szCs w:val="24"/>
      </w:rPr>
    </w:lvl>
    <w:lvl w:ilvl="3">
      <w:start w:val="1"/>
      <w:numFmt w:val="decimal"/>
      <w:lvlText w:val="%4."/>
      <w:lvlJc w:val="left"/>
      <w:pPr>
        <w:tabs>
          <w:tab w:val="num" w:pos="1800"/>
        </w:tabs>
        <w:ind w:left="1800" w:hanging="360"/>
      </w:pPr>
      <w:rPr>
        <w:b w:val="0"/>
        <w:bCs/>
        <w:sz w:val="24"/>
        <w:szCs w:val="24"/>
      </w:rPr>
    </w:lvl>
    <w:lvl w:ilvl="4">
      <w:start w:val="1"/>
      <w:numFmt w:val="decimal"/>
      <w:lvlText w:val="%5."/>
      <w:lvlJc w:val="left"/>
      <w:pPr>
        <w:tabs>
          <w:tab w:val="num" w:pos="2160"/>
        </w:tabs>
        <w:ind w:left="2160" w:hanging="360"/>
      </w:pPr>
      <w:rPr>
        <w:b w:val="0"/>
        <w:bCs/>
        <w:sz w:val="24"/>
        <w:szCs w:val="24"/>
      </w:rPr>
    </w:lvl>
    <w:lvl w:ilvl="5">
      <w:start w:val="1"/>
      <w:numFmt w:val="decimal"/>
      <w:lvlText w:val="%6."/>
      <w:lvlJc w:val="left"/>
      <w:pPr>
        <w:tabs>
          <w:tab w:val="num" w:pos="2520"/>
        </w:tabs>
        <w:ind w:left="2520" w:hanging="360"/>
      </w:pPr>
      <w:rPr>
        <w:b w:val="0"/>
        <w:bCs/>
        <w:sz w:val="24"/>
        <w:szCs w:val="24"/>
      </w:rPr>
    </w:lvl>
    <w:lvl w:ilvl="6">
      <w:start w:val="1"/>
      <w:numFmt w:val="decimal"/>
      <w:lvlText w:val="%7."/>
      <w:lvlJc w:val="left"/>
      <w:pPr>
        <w:tabs>
          <w:tab w:val="num" w:pos="2880"/>
        </w:tabs>
        <w:ind w:left="2880" w:hanging="360"/>
      </w:pPr>
      <w:rPr>
        <w:b w:val="0"/>
        <w:bCs/>
        <w:sz w:val="24"/>
        <w:szCs w:val="24"/>
      </w:rPr>
    </w:lvl>
    <w:lvl w:ilvl="7">
      <w:start w:val="1"/>
      <w:numFmt w:val="decimal"/>
      <w:lvlText w:val="%8."/>
      <w:lvlJc w:val="left"/>
      <w:pPr>
        <w:tabs>
          <w:tab w:val="num" w:pos="3240"/>
        </w:tabs>
        <w:ind w:left="3240" w:hanging="360"/>
      </w:pPr>
      <w:rPr>
        <w:b w:val="0"/>
        <w:bCs/>
        <w:sz w:val="24"/>
        <w:szCs w:val="24"/>
      </w:rPr>
    </w:lvl>
    <w:lvl w:ilvl="8">
      <w:start w:val="1"/>
      <w:numFmt w:val="decimal"/>
      <w:lvlText w:val="%9."/>
      <w:lvlJc w:val="left"/>
      <w:pPr>
        <w:tabs>
          <w:tab w:val="num" w:pos="3600"/>
        </w:tabs>
        <w:ind w:left="3600" w:hanging="360"/>
      </w:pPr>
      <w:rPr>
        <w:b w:val="0"/>
        <w:bCs/>
        <w:sz w:val="24"/>
        <w:szCs w:val="24"/>
      </w:rPr>
    </w:lvl>
  </w:abstractNum>
  <w:num w:numId="1">
    <w:abstractNumId w:val="15"/>
  </w:num>
  <w:num w:numId="2">
    <w:abstractNumId w:val="18"/>
  </w:num>
  <w:num w:numId="3">
    <w:abstractNumId w:val="21"/>
  </w:num>
  <w:num w:numId="4">
    <w:abstractNumId w:val="7"/>
  </w:num>
  <w:num w:numId="5">
    <w:abstractNumId w:val="13"/>
  </w:num>
  <w:num w:numId="6">
    <w:abstractNumId w:val="2"/>
  </w:num>
  <w:num w:numId="7">
    <w:abstractNumId w:val="26"/>
  </w:num>
  <w:num w:numId="8">
    <w:abstractNumId w:val="20"/>
  </w:num>
  <w:num w:numId="9">
    <w:abstractNumId w:val="5"/>
  </w:num>
  <w:num w:numId="10">
    <w:abstractNumId w:val="23"/>
  </w:num>
  <w:num w:numId="11">
    <w:abstractNumId w:val="16"/>
  </w:num>
  <w:num w:numId="12">
    <w:abstractNumId w:val="24"/>
  </w:num>
  <w:num w:numId="13">
    <w:abstractNumId w:val="22"/>
  </w:num>
  <w:num w:numId="14">
    <w:abstractNumId w:val="6"/>
  </w:num>
  <w:num w:numId="15">
    <w:abstractNumId w:val="3"/>
  </w:num>
  <w:num w:numId="16">
    <w:abstractNumId w:val="0"/>
  </w:num>
  <w:num w:numId="17">
    <w:abstractNumId w:val="12"/>
  </w:num>
  <w:num w:numId="18">
    <w:abstractNumId w:val="11"/>
  </w:num>
  <w:num w:numId="19">
    <w:abstractNumId w:val="4"/>
  </w:num>
  <w:num w:numId="20">
    <w:abstractNumId w:val="25"/>
  </w:num>
  <w:num w:numId="21">
    <w:abstractNumId w:val="28"/>
  </w:num>
  <w:num w:numId="22">
    <w:abstractNumId w:val="8"/>
  </w:num>
  <w:num w:numId="23">
    <w:abstractNumId w:val="17"/>
  </w:num>
  <w:num w:numId="24">
    <w:abstractNumId w:val="14"/>
  </w:num>
  <w:num w:numId="25">
    <w:abstractNumId w:val="27"/>
  </w:num>
  <w:num w:numId="26">
    <w:abstractNumId w:val="9"/>
  </w:num>
  <w:num w:numId="27">
    <w:abstractNumId w:val="19"/>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D9"/>
    <w:rsid w:val="00000EB5"/>
    <w:rsid w:val="00036DD7"/>
    <w:rsid w:val="00094308"/>
    <w:rsid w:val="000F3169"/>
    <w:rsid w:val="00163961"/>
    <w:rsid w:val="001E0A1C"/>
    <w:rsid w:val="002100C0"/>
    <w:rsid w:val="00224E27"/>
    <w:rsid w:val="002429FB"/>
    <w:rsid w:val="00265C99"/>
    <w:rsid w:val="002953EC"/>
    <w:rsid w:val="002A2AFD"/>
    <w:rsid w:val="002C1F84"/>
    <w:rsid w:val="002C7E26"/>
    <w:rsid w:val="002E0D37"/>
    <w:rsid w:val="002F5A6C"/>
    <w:rsid w:val="003954C3"/>
    <w:rsid w:val="003977EC"/>
    <w:rsid w:val="003A2A63"/>
    <w:rsid w:val="003A4975"/>
    <w:rsid w:val="003E5136"/>
    <w:rsid w:val="00425D26"/>
    <w:rsid w:val="0046084F"/>
    <w:rsid w:val="004D1530"/>
    <w:rsid w:val="004F4A7B"/>
    <w:rsid w:val="0054712B"/>
    <w:rsid w:val="005B4413"/>
    <w:rsid w:val="00662705"/>
    <w:rsid w:val="008761E7"/>
    <w:rsid w:val="0089358F"/>
    <w:rsid w:val="008969D9"/>
    <w:rsid w:val="008A0697"/>
    <w:rsid w:val="008B1C66"/>
    <w:rsid w:val="008B6BBC"/>
    <w:rsid w:val="00976A66"/>
    <w:rsid w:val="00A44139"/>
    <w:rsid w:val="00A45AA7"/>
    <w:rsid w:val="00A57DBA"/>
    <w:rsid w:val="00A72AF1"/>
    <w:rsid w:val="00A8084F"/>
    <w:rsid w:val="00B16A72"/>
    <w:rsid w:val="00B17692"/>
    <w:rsid w:val="00B36A04"/>
    <w:rsid w:val="00B4130C"/>
    <w:rsid w:val="00BA20CD"/>
    <w:rsid w:val="00C21EBD"/>
    <w:rsid w:val="00C54B7F"/>
    <w:rsid w:val="00C65954"/>
    <w:rsid w:val="00CB6C7F"/>
    <w:rsid w:val="00CF5FD6"/>
    <w:rsid w:val="00D37F95"/>
    <w:rsid w:val="00DB78F3"/>
    <w:rsid w:val="00DC033E"/>
    <w:rsid w:val="00DD1EA1"/>
    <w:rsid w:val="00E11816"/>
    <w:rsid w:val="00EA2039"/>
    <w:rsid w:val="00F31D6F"/>
    <w:rsid w:val="00F371CB"/>
    <w:rsid w:val="00FB062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25B0"/>
  <w15:docId w15:val="{7160E13C-6C19-45A6-B601-7B39BCC2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E46"/>
    <w:pPr>
      <w:widowControl w:val="0"/>
      <w:suppressAutoHyphens/>
    </w:pPr>
    <w:rPr>
      <w:rFonts w:ascii="Thorndale" w:eastAsia="HG Mincho Light J" w:hAnsi="Thorndale" w:cs="Thorndale"/>
      <w:color w:val="000000"/>
      <w:sz w:val="24"/>
      <w:szCs w:val="24"/>
      <w:lang w:eastAsia="ar-SA"/>
    </w:rPr>
  </w:style>
  <w:style w:type="paragraph" w:styleId="Nagwek1">
    <w:name w:val="heading 1"/>
    <w:basedOn w:val="Normalny"/>
    <w:link w:val="Nagwek1Znak"/>
    <w:qFormat/>
    <w:rsid w:val="00CD1E46"/>
    <w:pPr>
      <w:keepNext/>
      <w:numPr>
        <w:numId w:val="1"/>
      </w:numPr>
      <w:jc w:val="center"/>
      <w:outlineLvl w:val="0"/>
    </w:pPr>
    <w:rPr>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D1E46"/>
    <w:rPr>
      <w:rFonts w:ascii="Thorndale" w:eastAsia="HG Mincho Light J" w:hAnsi="Thorndale" w:cs="Thorndale"/>
      <w:color w:val="000000"/>
      <w:sz w:val="36"/>
      <w:szCs w:val="24"/>
      <w:lang w:eastAsia="ar-SA"/>
    </w:rPr>
  </w:style>
  <w:style w:type="character" w:customStyle="1" w:styleId="czeinternetowe">
    <w:name w:val="Łącze internetowe"/>
    <w:rsid w:val="00CD1E46"/>
    <w:rPr>
      <w:color w:val="000080"/>
      <w:u w:val="single"/>
    </w:rPr>
  </w:style>
  <w:style w:type="character" w:customStyle="1" w:styleId="TekstdymkaZnak">
    <w:name w:val="Tekst dymka Znak"/>
    <w:basedOn w:val="Domylnaczcionkaakapitu"/>
    <w:link w:val="Tekstdymka"/>
    <w:uiPriority w:val="99"/>
    <w:semiHidden/>
    <w:qFormat/>
    <w:rsid w:val="00AF35C0"/>
    <w:rPr>
      <w:rFonts w:ascii="Tahoma" w:eastAsia="HG Mincho Light J" w:hAnsi="Tahoma" w:cs="Tahoma"/>
      <w:color w:val="000000"/>
      <w:sz w:val="16"/>
      <w:szCs w:val="16"/>
      <w:lang w:eastAsia="ar-SA"/>
    </w:rPr>
  </w:style>
  <w:style w:type="character" w:customStyle="1" w:styleId="ListLabel1">
    <w:name w:val="ListLabel 1"/>
    <w:qFormat/>
    <w:rPr>
      <w:rFonts w:ascii="Times New Roman" w:hAnsi="Times New Roman" w:cs="Times New Roman"/>
      <w:b/>
      <w:bCs/>
      <w:i w:val="0"/>
      <w:sz w:val="24"/>
      <w:szCs w:val="24"/>
    </w:rPr>
  </w:style>
  <w:style w:type="character" w:customStyle="1" w:styleId="ListLabel2">
    <w:name w:val="ListLabel 2"/>
    <w:qFormat/>
    <w:rPr>
      <w:b w:val="0"/>
      <w:bCs/>
      <w:sz w:val="24"/>
      <w:szCs w:val="24"/>
    </w:rPr>
  </w:style>
  <w:style w:type="character" w:customStyle="1" w:styleId="ListLabel3">
    <w:name w:val="ListLabel 3"/>
    <w:qFormat/>
    <w:rPr>
      <w:rFonts w:ascii="Times New Roman" w:hAnsi="Times New Roman" w:cs="Times New Roman"/>
      <w:bCs/>
      <w:sz w:val="24"/>
    </w:rPr>
  </w:style>
  <w:style w:type="character" w:customStyle="1" w:styleId="ListLabel4">
    <w:name w:val="ListLabel 4"/>
    <w:qFormat/>
    <w:rPr>
      <w:rFonts w:ascii="Times New Roman" w:hAnsi="Times New Roman" w:cs="Times New Roman"/>
    </w:rPr>
  </w:style>
  <w:style w:type="character" w:customStyle="1" w:styleId="ListLabel5">
    <w:name w:val="ListLabel 5"/>
    <w:qFormat/>
    <w:rPr>
      <w:rFonts w:cs="Times New Roman"/>
    </w:rPr>
  </w:style>
  <w:style w:type="character" w:customStyle="1" w:styleId="ListLabel6">
    <w:name w:val="ListLabel 6"/>
    <w:qFormat/>
    <w:rPr>
      <w:rFonts w:ascii="Times New Roman" w:hAnsi="Times New Roman" w:cs="Times New Roman"/>
      <w:b/>
    </w:rPr>
  </w:style>
  <w:style w:type="character" w:customStyle="1" w:styleId="ListLabel7">
    <w:name w:val="ListLabel 7"/>
    <w:qFormat/>
    <w:rPr>
      <w:bCs/>
    </w:rPr>
  </w:style>
  <w:style w:type="character" w:customStyle="1" w:styleId="ListLabel8">
    <w:name w:val="ListLabel 8"/>
    <w:qFormat/>
    <w:rPr>
      <w:rFonts w:ascii="Times New Roman" w:hAnsi="Times New Roman" w:cs="Times New Roman"/>
    </w:rPr>
  </w:style>
  <w:style w:type="character" w:customStyle="1" w:styleId="ListLabel9">
    <w:name w:val="ListLabel 9"/>
    <w:qFormat/>
    <w:rPr>
      <w:bCs/>
    </w:rPr>
  </w:style>
  <w:style w:type="character" w:customStyle="1" w:styleId="ListLabel10">
    <w:name w:val="ListLabel 10"/>
    <w:qFormat/>
    <w:rPr>
      <w:rFonts w:ascii="Times New Roman" w:hAnsi="Times New Roman" w:cs="Times New Roman"/>
      <w:b w:val="0"/>
      <w:bCs w:val="0"/>
    </w:rPr>
  </w:style>
  <w:style w:type="character" w:customStyle="1" w:styleId="ListLabel11">
    <w:name w:val="ListLabel 11"/>
    <w:qFormat/>
    <w:rPr>
      <w:rFonts w:ascii="Times New Roman" w:hAnsi="Times New Roman" w:cs="Times New Roman"/>
    </w:rPr>
  </w:style>
  <w:style w:type="character" w:customStyle="1" w:styleId="ListLabel12">
    <w:name w:val="ListLabel 12"/>
    <w:qFormat/>
    <w:rPr>
      <w:rFonts w:ascii="Times New Roman" w:hAnsi="Times New Roman" w:cs="Times New Roman"/>
      <w:b/>
    </w:rPr>
  </w:style>
  <w:style w:type="character" w:customStyle="1" w:styleId="ListLabel13">
    <w:name w:val="ListLabel 13"/>
    <w:qFormat/>
    <w:rPr>
      <w:rFonts w:ascii="Times New Roman" w:hAnsi="Times New Roman" w:cs="Times New Roman"/>
      <w:b/>
      <w:bCs/>
    </w:rPr>
  </w:style>
  <w:style w:type="character" w:customStyle="1" w:styleId="ListLabel14">
    <w:name w:val="ListLabel 14"/>
    <w:qFormat/>
    <w:rPr>
      <w:rFonts w:ascii="Times New Roman" w:hAnsi="Times New Roman" w:cs="Times New Roman"/>
      <w:b/>
      <w:bCs/>
      <w:sz w:val="28"/>
      <w:szCs w:val="28"/>
    </w:rPr>
  </w:style>
  <w:style w:type="character" w:customStyle="1" w:styleId="ListLabel15">
    <w:name w:val="ListLabel 15"/>
    <w:qFormat/>
    <w:rPr>
      <w:rFonts w:ascii="Times New Roman" w:hAnsi="Times New Roman" w:cs="Times New Roman"/>
      <w:b/>
      <w:sz w:val="28"/>
      <w:szCs w:val="28"/>
    </w:rPr>
  </w:style>
  <w:style w:type="character" w:customStyle="1" w:styleId="ListLabel16">
    <w:name w:val="ListLabel 16"/>
    <w:qFormat/>
    <w:rPr>
      <w:rFonts w:ascii="Times New Roman" w:hAnsi="Times New Roman" w:cs="Times New Roman"/>
      <w:b w:val="0"/>
      <w:sz w:val="22"/>
      <w:szCs w:val="28"/>
    </w:rPr>
  </w:style>
  <w:style w:type="character" w:customStyle="1" w:styleId="ListLabel17">
    <w:name w:val="ListLabel 17"/>
    <w:qFormat/>
    <w:rPr>
      <w:rFonts w:ascii="Times New Roman" w:hAnsi="Times New Roman" w:cs="Times New Roman"/>
      <w:b/>
    </w:rPr>
  </w:style>
  <w:style w:type="character" w:customStyle="1" w:styleId="ListLabel18">
    <w:name w:val="ListLabel 18"/>
    <w:qFormat/>
    <w:rPr>
      <w:rFonts w:ascii="Times New Roman" w:hAnsi="Times New Roman" w:cs="Times New Roman"/>
      <w:b/>
      <w:bCs/>
      <w:sz w:val="24"/>
    </w:rPr>
  </w:style>
  <w:style w:type="character" w:customStyle="1" w:styleId="ListLabel19">
    <w:name w:val="ListLabel 19"/>
    <w:qFormat/>
    <w:rPr>
      <w:rFonts w:ascii="Times New Roman" w:hAnsi="Times New Roman" w:cs="Times New Roman"/>
      <w:b w:val="0"/>
      <w:bCs w:val="0"/>
      <w:sz w:val="24"/>
    </w:rPr>
  </w:style>
  <w:style w:type="character" w:customStyle="1" w:styleId="ListLabel20">
    <w:name w:val="ListLabel 20"/>
    <w:qFormat/>
    <w:rPr>
      <w:rFonts w:cs="Times New Roman"/>
      <w:bCs/>
      <w:sz w:val="24"/>
    </w:rPr>
  </w:style>
  <w:style w:type="character" w:customStyle="1" w:styleId="ListLabel21">
    <w:name w:val="ListLabel 21"/>
    <w:qFormat/>
    <w:rPr>
      <w:rFonts w:ascii="Times New Roman" w:hAnsi="Times New Roman"/>
      <w:b/>
      <w:bCs/>
    </w:rPr>
  </w:style>
  <w:style w:type="character" w:customStyle="1" w:styleId="ListLabel22">
    <w:name w:val="ListLabel 22"/>
    <w:qFormat/>
    <w:rPr>
      <w:rFonts w:ascii="Times New Roman" w:hAnsi="Times New Roman" w:cs="Times New Roman"/>
      <w:b/>
      <w:sz w:val="24"/>
    </w:rPr>
  </w:style>
  <w:style w:type="character" w:customStyle="1" w:styleId="ListLabel23">
    <w:name w:val="ListLabel 23"/>
    <w:qFormat/>
    <w:rPr>
      <w:rFonts w:ascii="Times New Roman" w:hAnsi="Times New Roman"/>
      <w:sz w:val="24"/>
    </w:rPr>
  </w:style>
  <w:style w:type="character" w:customStyle="1" w:styleId="ListLabel24">
    <w:name w:val="ListLabel 24"/>
    <w:qFormat/>
    <w:rPr>
      <w:sz w:val="24"/>
    </w:rPr>
  </w:style>
  <w:style w:type="character" w:customStyle="1" w:styleId="ListLabel25">
    <w:name w:val="ListLabel 25"/>
    <w:qFormat/>
    <w:rPr>
      <w:sz w:val="24"/>
    </w:rPr>
  </w:style>
  <w:style w:type="character" w:customStyle="1" w:styleId="ListLabel26">
    <w:name w:val="ListLabel 26"/>
    <w:qFormat/>
    <w:rPr>
      <w:sz w:val="24"/>
    </w:rPr>
  </w:style>
  <w:style w:type="character" w:customStyle="1" w:styleId="ListLabel27">
    <w:name w:val="ListLabel 27"/>
    <w:qFormat/>
    <w:rPr>
      <w:sz w:val="24"/>
    </w:rPr>
  </w:style>
  <w:style w:type="character" w:customStyle="1" w:styleId="ListLabel28">
    <w:name w:val="ListLabel 28"/>
    <w:qFormat/>
    <w:rPr>
      <w:sz w:val="24"/>
    </w:rPr>
  </w:style>
  <w:style w:type="character" w:customStyle="1" w:styleId="ListLabel29">
    <w:name w:val="ListLabel 29"/>
    <w:qFormat/>
    <w:rPr>
      <w:sz w:val="24"/>
    </w:rPr>
  </w:style>
  <w:style w:type="character" w:customStyle="1" w:styleId="ListLabel30">
    <w:name w:val="ListLabel 30"/>
    <w:qFormat/>
    <w:rPr>
      <w:sz w:val="24"/>
    </w:rPr>
  </w:style>
  <w:style w:type="character" w:customStyle="1" w:styleId="ListLabel31">
    <w:name w:val="ListLabel 31"/>
    <w:qFormat/>
    <w:rPr>
      <w:sz w:val="24"/>
    </w:rPr>
  </w:style>
  <w:style w:type="character" w:customStyle="1" w:styleId="ListLabel32">
    <w:name w:val="ListLabel 32"/>
    <w:qFormat/>
    <w:rPr>
      <w:rFonts w:ascii="Times New Roman" w:hAnsi="Times New Roman"/>
      <w:b/>
      <w:bCs/>
      <w:sz w:val="24"/>
      <w:szCs w:val="24"/>
    </w:rPr>
  </w:style>
  <w:style w:type="character" w:customStyle="1" w:styleId="ListLabel33">
    <w:name w:val="ListLabel 33"/>
    <w:qFormat/>
    <w:rPr>
      <w:b w:val="0"/>
      <w:bCs/>
      <w:sz w:val="24"/>
      <w:szCs w:val="24"/>
    </w:rPr>
  </w:style>
  <w:style w:type="character" w:customStyle="1" w:styleId="ListLabel34">
    <w:name w:val="ListLabel 34"/>
    <w:qFormat/>
    <w:rPr>
      <w:b w:val="0"/>
      <w:bCs/>
      <w:sz w:val="24"/>
      <w:szCs w:val="24"/>
    </w:rPr>
  </w:style>
  <w:style w:type="character" w:customStyle="1" w:styleId="ListLabel35">
    <w:name w:val="ListLabel 35"/>
    <w:qFormat/>
    <w:rPr>
      <w:b w:val="0"/>
      <w:bCs/>
      <w:sz w:val="24"/>
      <w:szCs w:val="24"/>
    </w:rPr>
  </w:style>
  <w:style w:type="character" w:customStyle="1" w:styleId="ListLabel36">
    <w:name w:val="ListLabel 36"/>
    <w:qFormat/>
    <w:rPr>
      <w:b w:val="0"/>
      <w:bCs/>
      <w:sz w:val="24"/>
      <w:szCs w:val="24"/>
    </w:rPr>
  </w:style>
  <w:style w:type="character" w:customStyle="1" w:styleId="ListLabel37">
    <w:name w:val="ListLabel 37"/>
    <w:qFormat/>
    <w:rPr>
      <w:b w:val="0"/>
      <w:bCs/>
      <w:sz w:val="24"/>
      <w:szCs w:val="24"/>
    </w:rPr>
  </w:style>
  <w:style w:type="character" w:customStyle="1" w:styleId="ListLabel38">
    <w:name w:val="ListLabel 38"/>
    <w:qFormat/>
    <w:rPr>
      <w:b w:val="0"/>
      <w:bCs/>
      <w:sz w:val="24"/>
      <w:szCs w:val="24"/>
    </w:rPr>
  </w:style>
  <w:style w:type="character" w:customStyle="1" w:styleId="ListLabel39">
    <w:name w:val="ListLabel 39"/>
    <w:qFormat/>
    <w:rPr>
      <w:b w:val="0"/>
      <w:bCs/>
      <w:sz w:val="24"/>
      <w:szCs w:val="24"/>
    </w:rPr>
  </w:style>
  <w:style w:type="character" w:customStyle="1" w:styleId="ListLabel40">
    <w:name w:val="ListLabel 40"/>
    <w:qFormat/>
    <w:rPr>
      <w:b w:val="0"/>
      <w:bCs/>
      <w:sz w:val="24"/>
      <w:szCs w:val="24"/>
    </w:rPr>
  </w:style>
  <w:style w:type="character" w:customStyle="1" w:styleId="ListLabel41">
    <w:name w:val="ListLabel 41"/>
    <w:qFormat/>
    <w:rPr>
      <w:rFonts w:ascii="Times New Roman" w:hAnsi="Times New Roman" w:cs="Times New Roman"/>
      <w:b/>
    </w:rPr>
  </w:style>
  <w:style w:type="character" w:customStyle="1" w:styleId="ListLabel42">
    <w:name w:val="ListLabel 42"/>
    <w:qFormat/>
    <w:rPr>
      <w:rFonts w:ascii="Times New Roman" w:hAnsi="Times New Roman" w:cs="Times New Roman"/>
      <w:b/>
    </w:rPr>
  </w:style>
  <w:style w:type="character" w:customStyle="1" w:styleId="ListLabel43">
    <w:name w:val="ListLabel 43"/>
    <w:qFormat/>
    <w:rPr>
      <w:rFonts w:eastAsia="Times New Roman" w:cs="Times New Roman"/>
      <w:bCs/>
      <w:color w:val="00000A"/>
    </w:rPr>
  </w:style>
  <w:style w:type="character" w:customStyle="1" w:styleId="ListLabel44">
    <w:name w:val="ListLabel 44"/>
    <w:qFormat/>
    <w:rPr>
      <w:rFonts w:ascii="Times New Roman" w:eastAsia="Times New Roman" w:hAnsi="Times New Roman" w:cs="Times New Roman"/>
      <w:b/>
      <w:bCs/>
      <w:color w:val="00000A"/>
    </w:rPr>
  </w:style>
  <w:style w:type="character" w:customStyle="1" w:styleId="ListLabel45">
    <w:name w:val="ListLabel 45"/>
    <w:qFormat/>
    <w:rPr>
      <w:rFonts w:ascii="Times New Roman" w:hAnsi="Times New Roman" w:cs="Times New Roman"/>
      <w:bCs/>
    </w:rPr>
  </w:style>
  <w:style w:type="character" w:customStyle="1" w:styleId="Znakinumeracji">
    <w:name w:val="Znaki numeracji"/>
    <w:qFormat/>
  </w:style>
  <w:style w:type="character" w:customStyle="1" w:styleId="ListLabel46">
    <w:name w:val="ListLabel 46"/>
    <w:qFormat/>
    <w:rPr>
      <w:rFonts w:ascii="Times New Roman" w:hAnsi="Times New Roman" w:cs="Times New Roman"/>
      <w:b/>
      <w:bCs/>
      <w:i w:val="0"/>
      <w:sz w:val="24"/>
      <w:szCs w:val="24"/>
    </w:rPr>
  </w:style>
  <w:style w:type="character" w:customStyle="1" w:styleId="ListLabel47">
    <w:name w:val="ListLabel 47"/>
    <w:qFormat/>
    <w:rPr>
      <w:b w:val="0"/>
      <w:bCs/>
      <w:sz w:val="24"/>
      <w:szCs w:val="24"/>
    </w:rPr>
  </w:style>
  <w:style w:type="character" w:customStyle="1" w:styleId="ListLabel48">
    <w:name w:val="ListLabel 48"/>
    <w:qFormat/>
    <w:rPr>
      <w:rFonts w:ascii="Times New Roman" w:hAnsi="Times New Roman" w:cs="Times New Roman"/>
      <w:bCs/>
      <w:sz w:val="24"/>
    </w:rPr>
  </w:style>
  <w:style w:type="character" w:customStyle="1" w:styleId="ListLabel49">
    <w:name w:val="ListLabel 49"/>
    <w:qFormat/>
    <w:rPr>
      <w:rFonts w:ascii="Times New Roman" w:hAnsi="Times New Roman" w:cs="Times New Roman"/>
    </w:rPr>
  </w:style>
  <w:style w:type="character" w:customStyle="1" w:styleId="ListLabel50">
    <w:name w:val="ListLabel 50"/>
    <w:qFormat/>
    <w:rPr>
      <w:rFonts w:cs="Times New Roman"/>
    </w:rPr>
  </w:style>
  <w:style w:type="character" w:customStyle="1" w:styleId="ListLabel51">
    <w:name w:val="ListLabel 51"/>
    <w:qFormat/>
    <w:rPr>
      <w:rFonts w:ascii="Times New Roman" w:hAnsi="Times New Roman" w:cs="Times New Roman"/>
      <w:b/>
    </w:rPr>
  </w:style>
  <w:style w:type="character" w:customStyle="1" w:styleId="ListLabel52">
    <w:name w:val="ListLabel 52"/>
    <w:qFormat/>
    <w:rPr>
      <w:bCs/>
    </w:rPr>
  </w:style>
  <w:style w:type="character" w:customStyle="1" w:styleId="ListLabel53">
    <w:name w:val="ListLabel 53"/>
    <w:qFormat/>
    <w:rPr>
      <w:rFonts w:ascii="Times New Roman" w:hAnsi="Times New Roman" w:cs="Times New Roman"/>
    </w:rPr>
  </w:style>
  <w:style w:type="character" w:customStyle="1" w:styleId="ListLabel54">
    <w:name w:val="ListLabel 54"/>
    <w:qFormat/>
    <w:rPr>
      <w:bCs/>
    </w:rPr>
  </w:style>
  <w:style w:type="character" w:customStyle="1" w:styleId="ListLabel55">
    <w:name w:val="ListLabel 55"/>
    <w:qFormat/>
    <w:rPr>
      <w:rFonts w:ascii="Times New Roman" w:hAnsi="Times New Roman" w:cs="Times New Roman"/>
      <w:b w:val="0"/>
      <w:bCs w:val="0"/>
    </w:rPr>
  </w:style>
  <w:style w:type="character" w:customStyle="1" w:styleId="ListLabel56">
    <w:name w:val="ListLabel 56"/>
    <w:qFormat/>
    <w:rPr>
      <w:rFonts w:ascii="Times New Roman" w:hAnsi="Times New Roman" w:cs="Times New Roman"/>
    </w:rPr>
  </w:style>
  <w:style w:type="character" w:customStyle="1" w:styleId="ListLabel57">
    <w:name w:val="ListLabel 57"/>
    <w:qFormat/>
    <w:rPr>
      <w:rFonts w:ascii="Times New Roman" w:hAnsi="Times New Roman" w:cs="Times New Roman"/>
      <w:b/>
    </w:rPr>
  </w:style>
  <w:style w:type="character" w:customStyle="1" w:styleId="ListLabel58">
    <w:name w:val="ListLabel 58"/>
    <w:qFormat/>
    <w:rPr>
      <w:rFonts w:ascii="Times New Roman" w:hAnsi="Times New Roman" w:cs="Times New Roman"/>
      <w:b/>
      <w:bCs/>
    </w:rPr>
  </w:style>
  <w:style w:type="character" w:customStyle="1" w:styleId="ListLabel59">
    <w:name w:val="ListLabel 59"/>
    <w:qFormat/>
    <w:rPr>
      <w:rFonts w:ascii="Times New Roman" w:hAnsi="Times New Roman" w:cs="Times New Roman"/>
      <w:b/>
      <w:bCs/>
      <w:sz w:val="28"/>
      <w:szCs w:val="28"/>
    </w:rPr>
  </w:style>
  <w:style w:type="character" w:customStyle="1" w:styleId="ListLabel60">
    <w:name w:val="ListLabel 60"/>
    <w:qFormat/>
    <w:rPr>
      <w:rFonts w:ascii="Times New Roman" w:hAnsi="Times New Roman" w:cs="Times New Roman"/>
      <w:b/>
      <w:sz w:val="28"/>
      <w:szCs w:val="28"/>
    </w:rPr>
  </w:style>
  <w:style w:type="character" w:customStyle="1" w:styleId="ListLabel61">
    <w:name w:val="ListLabel 61"/>
    <w:qFormat/>
    <w:rPr>
      <w:rFonts w:ascii="Times New Roman" w:hAnsi="Times New Roman" w:cs="Times New Roman"/>
      <w:b w:val="0"/>
      <w:sz w:val="22"/>
      <w:szCs w:val="28"/>
    </w:rPr>
  </w:style>
  <w:style w:type="character" w:customStyle="1" w:styleId="ListLabel62">
    <w:name w:val="ListLabel 62"/>
    <w:qFormat/>
    <w:rPr>
      <w:rFonts w:ascii="Times New Roman" w:hAnsi="Times New Roman" w:cs="Times New Roman"/>
      <w:b/>
    </w:rPr>
  </w:style>
  <w:style w:type="character" w:customStyle="1" w:styleId="ListLabel63">
    <w:name w:val="ListLabel 63"/>
    <w:qFormat/>
    <w:rPr>
      <w:rFonts w:ascii="Times New Roman" w:hAnsi="Times New Roman" w:cs="Times New Roman"/>
      <w:b/>
      <w:bCs/>
      <w:sz w:val="24"/>
    </w:rPr>
  </w:style>
  <w:style w:type="character" w:customStyle="1" w:styleId="ListLabel64">
    <w:name w:val="ListLabel 64"/>
    <w:qFormat/>
    <w:rPr>
      <w:rFonts w:ascii="Times New Roman" w:hAnsi="Times New Roman" w:cs="Times New Roman"/>
      <w:b w:val="0"/>
      <w:bCs w:val="0"/>
      <w:sz w:val="24"/>
    </w:rPr>
  </w:style>
  <w:style w:type="character" w:customStyle="1" w:styleId="ListLabel65">
    <w:name w:val="ListLabel 65"/>
    <w:qFormat/>
    <w:rPr>
      <w:rFonts w:cs="Times New Roman"/>
      <w:bCs/>
      <w:sz w:val="24"/>
    </w:rPr>
  </w:style>
  <w:style w:type="character" w:customStyle="1" w:styleId="ListLabel66">
    <w:name w:val="ListLabel 66"/>
    <w:qFormat/>
    <w:rPr>
      <w:rFonts w:ascii="Times New Roman" w:hAnsi="Times New Roman"/>
      <w:b/>
      <w:bCs/>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rFonts w:ascii="Times New Roman" w:hAnsi="Times New Roman"/>
      <w:sz w:val="24"/>
    </w:rPr>
  </w:style>
  <w:style w:type="character" w:customStyle="1" w:styleId="ListLabel69">
    <w:name w:val="ListLabel 69"/>
    <w:qFormat/>
    <w:rPr>
      <w:sz w:val="24"/>
    </w:rPr>
  </w:style>
  <w:style w:type="character" w:customStyle="1" w:styleId="ListLabel70">
    <w:name w:val="ListLabel 70"/>
    <w:qFormat/>
    <w:rPr>
      <w:sz w:val="24"/>
    </w:rPr>
  </w:style>
  <w:style w:type="character" w:customStyle="1" w:styleId="ListLabel71">
    <w:name w:val="ListLabel 71"/>
    <w:qFormat/>
    <w:rPr>
      <w:sz w:val="24"/>
    </w:rPr>
  </w:style>
  <w:style w:type="character" w:customStyle="1" w:styleId="ListLabel72">
    <w:name w:val="ListLabel 72"/>
    <w:qFormat/>
    <w:rPr>
      <w:sz w:val="24"/>
    </w:rPr>
  </w:style>
  <w:style w:type="character" w:customStyle="1" w:styleId="ListLabel73">
    <w:name w:val="ListLabel 73"/>
    <w:qFormat/>
    <w:rPr>
      <w:sz w:val="24"/>
    </w:rPr>
  </w:style>
  <w:style w:type="character" w:customStyle="1" w:styleId="ListLabel74">
    <w:name w:val="ListLabel 74"/>
    <w:qFormat/>
    <w:rPr>
      <w:sz w:val="24"/>
    </w:rPr>
  </w:style>
  <w:style w:type="character" w:customStyle="1" w:styleId="ListLabel75">
    <w:name w:val="ListLabel 75"/>
    <w:qFormat/>
    <w:rPr>
      <w:sz w:val="24"/>
    </w:rPr>
  </w:style>
  <w:style w:type="character" w:customStyle="1" w:styleId="ListLabel76">
    <w:name w:val="ListLabel 76"/>
    <w:qFormat/>
    <w:rPr>
      <w:sz w:val="24"/>
    </w:rPr>
  </w:style>
  <w:style w:type="character" w:customStyle="1" w:styleId="ListLabel77">
    <w:name w:val="ListLabel 77"/>
    <w:qFormat/>
    <w:rPr>
      <w:rFonts w:ascii="Times New Roman" w:hAnsi="Times New Roman"/>
      <w:b/>
      <w:bCs/>
      <w:sz w:val="24"/>
      <w:szCs w:val="24"/>
    </w:rPr>
  </w:style>
  <w:style w:type="character" w:customStyle="1" w:styleId="ListLabel78">
    <w:name w:val="ListLabel 78"/>
    <w:qFormat/>
    <w:rPr>
      <w:b w:val="0"/>
      <w:bCs/>
      <w:sz w:val="24"/>
      <w:szCs w:val="24"/>
    </w:rPr>
  </w:style>
  <w:style w:type="character" w:customStyle="1" w:styleId="ListLabel79">
    <w:name w:val="ListLabel 79"/>
    <w:qFormat/>
    <w:rPr>
      <w:b w:val="0"/>
      <w:bCs/>
      <w:sz w:val="24"/>
      <w:szCs w:val="24"/>
    </w:rPr>
  </w:style>
  <w:style w:type="character" w:customStyle="1" w:styleId="ListLabel80">
    <w:name w:val="ListLabel 80"/>
    <w:qFormat/>
    <w:rPr>
      <w:b w:val="0"/>
      <w:bCs/>
      <w:sz w:val="24"/>
      <w:szCs w:val="24"/>
    </w:rPr>
  </w:style>
  <w:style w:type="character" w:customStyle="1" w:styleId="ListLabel81">
    <w:name w:val="ListLabel 81"/>
    <w:qFormat/>
    <w:rPr>
      <w:b w:val="0"/>
      <w:bCs/>
      <w:sz w:val="24"/>
      <w:szCs w:val="24"/>
    </w:rPr>
  </w:style>
  <w:style w:type="character" w:customStyle="1" w:styleId="ListLabel82">
    <w:name w:val="ListLabel 82"/>
    <w:qFormat/>
    <w:rPr>
      <w:b w:val="0"/>
      <w:bCs/>
      <w:sz w:val="24"/>
      <w:szCs w:val="24"/>
    </w:rPr>
  </w:style>
  <w:style w:type="character" w:customStyle="1" w:styleId="ListLabel83">
    <w:name w:val="ListLabel 83"/>
    <w:qFormat/>
    <w:rPr>
      <w:b w:val="0"/>
      <w:bCs/>
      <w:sz w:val="24"/>
      <w:szCs w:val="24"/>
    </w:rPr>
  </w:style>
  <w:style w:type="character" w:customStyle="1" w:styleId="ListLabel84">
    <w:name w:val="ListLabel 84"/>
    <w:qFormat/>
    <w:rPr>
      <w:b w:val="0"/>
      <w:bCs/>
      <w:sz w:val="24"/>
      <w:szCs w:val="24"/>
    </w:rPr>
  </w:style>
  <w:style w:type="character" w:customStyle="1" w:styleId="ListLabel85">
    <w:name w:val="ListLabel 85"/>
    <w:qFormat/>
    <w:rPr>
      <w:b w:val="0"/>
      <w:bCs/>
      <w:sz w:val="24"/>
      <w:szCs w:val="24"/>
    </w:rPr>
  </w:style>
  <w:style w:type="character" w:customStyle="1" w:styleId="ListLabel86">
    <w:name w:val="ListLabel 86"/>
    <w:qFormat/>
    <w:rPr>
      <w:rFonts w:ascii="Times New Roman" w:hAnsi="Times New Roman" w:cs="Times New Roman"/>
      <w:b/>
    </w:rPr>
  </w:style>
  <w:style w:type="character" w:customStyle="1" w:styleId="ListLabel87">
    <w:name w:val="ListLabel 87"/>
    <w:qFormat/>
    <w:rPr>
      <w:rFonts w:ascii="Times New Roman" w:hAnsi="Times New Roman" w:cs="Times New Roman"/>
      <w:b/>
    </w:rPr>
  </w:style>
  <w:style w:type="character" w:customStyle="1" w:styleId="ListLabel88">
    <w:name w:val="ListLabel 88"/>
    <w:qFormat/>
    <w:rPr>
      <w:rFonts w:eastAsia="Times New Roman" w:cs="Times New Roman"/>
      <w:bCs/>
      <w:color w:val="00000A"/>
    </w:rPr>
  </w:style>
  <w:style w:type="character" w:customStyle="1" w:styleId="ListLabel89">
    <w:name w:val="ListLabel 89"/>
    <w:qFormat/>
    <w:rPr>
      <w:rFonts w:ascii="Times New Roman" w:eastAsia="Times New Roman" w:hAnsi="Times New Roman" w:cs="Times New Roman"/>
      <w:b/>
      <w:bCs/>
      <w:color w:val="00000A"/>
    </w:rPr>
  </w:style>
  <w:style w:type="character" w:customStyle="1" w:styleId="ListLabel90">
    <w:name w:val="ListLabel 90"/>
    <w:qFormat/>
    <w:rPr>
      <w:rFonts w:ascii="Times New Roman" w:hAnsi="Times New Roman" w:cs="Times New Roman"/>
      <w:bCs/>
    </w:rPr>
  </w:style>
  <w:style w:type="character" w:customStyle="1" w:styleId="ListLabel91">
    <w:name w:val="ListLabel 91"/>
    <w:qFormat/>
    <w:rPr>
      <w:rFonts w:ascii="Times New Roman" w:hAnsi="Times New Roman" w:cs="Times New Roman"/>
      <w:b/>
      <w:bCs/>
      <w:i w:val="0"/>
      <w:sz w:val="24"/>
      <w:szCs w:val="24"/>
    </w:rPr>
  </w:style>
  <w:style w:type="character" w:customStyle="1" w:styleId="ListLabel92">
    <w:name w:val="ListLabel 92"/>
    <w:qFormat/>
    <w:rPr>
      <w:b w:val="0"/>
      <w:bCs/>
      <w:sz w:val="24"/>
      <w:szCs w:val="24"/>
    </w:rPr>
  </w:style>
  <w:style w:type="character" w:customStyle="1" w:styleId="ListLabel93">
    <w:name w:val="ListLabel 93"/>
    <w:qFormat/>
    <w:rPr>
      <w:rFonts w:ascii="Times New Roman" w:hAnsi="Times New Roman" w:cs="Times New Roman"/>
      <w:bCs/>
      <w:sz w:val="24"/>
    </w:rPr>
  </w:style>
  <w:style w:type="character" w:customStyle="1" w:styleId="ListLabel94">
    <w:name w:val="ListLabel 94"/>
    <w:qFormat/>
    <w:rPr>
      <w:rFonts w:ascii="Times New Roman" w:hAnsi="Times New Roman" w:cs="Times New Roman"/>
    </w:rPr>
  </w:style>
  <w:style w:type="character" w:customStyle="1" w:styleId="ListLabel95">
    <w:name w:val="ListLabel 95"/>
    <w:qFormat/>
    <w:rPr>
      <w:rFonts w:cs="Times New Roman"/>
    </w:rPr>
  </w:style>
  <w:style w:type="character" w:customStyle="1" w:styleId="ListLabel96">
    <w:name w:val="ListLabel 96"/>
    <w:qFormat/>
    <w:rPr>
      <w:rFonts w:ascii="Times New Roman" w:hAnsi="Times New Roman" w:cs="Times New Roman"/>
      <w:b/>
    </w:rPr>
  </w:style>
  <w:style w:type="character" w:customStyle="1" w:styleId="ListLabel97">
    <w:name w:val="ListLabel 97"/>
    <w:qFormat/>
    <w:rPr>
      <w:bCs/>
    </w:rPr>
  </w:style>
  <w:style w:type="character" w:customStyle="1" w:styleId="ListLabel98">
    <w:name w:val="ListLabel 98"/>
    <w:qFormat/>
    <w:rPr>
      <w:rFonts w:ascii="Times New Roman" w:hAnsi="Times New Roman" w:cs="Times New Roman"/>
    </w:rPr>
  </w:style>
  <w:style w:type="character" w:customStyle="1" w:styleId="ListLabel99">
    <w:name w:val="ListLabel 99"/>
    <w:qFormat/>
    <w:rPr>
      <w:bCs/>
    </w:rPr>
  </w:style>
  <w:style w:type="character" w:customStyle="1" w:styleId="ListLabel100">
    <w:name w:val="ListLabel 100"/>
    <w:qFormat/>
    <w:rPr>
      <w:rFonts w:ascii="Times New Roman" w:hAnsi="Times New Roman" w:cs="Times New Roman"/>
      <w:b w:val="0"/>
      <w:bCs w:val="0"/>
    </w:rPr>
  </w:style>
  <w:style w:type="character" w:customStyle="1" w:styleId="ListLabel101">
    <w:name w:val="ListLabel 101"/>
    <w:qFormat/>
    <w:rPr>
      <w:rFonts w:ascii="Times New Roman" w:hAnsi="Times New Roman" w:cs="Times New Roman"/>
    </w:rPr>
  </w:style>
  <w:style w:type="character" w:customStyle="1" w:styleId="ListLabel102">
    <w:name w:val="ListLabel 102"/>
    <w:qFormat/>
    <w:rPr>
      <w:rFonts w:ascii="Times New Roman" w:hAnsi="Times New Roman" w:cs="Times New Roman"/>
      <w:b/>
    </w:rPr>
  </w:style>
  <w:style w:type="character" w:customStyle="1" w:styleId="ListLabel103">
    <w:name w:val="ListLabel 103"/>
    <w:qFormat/>
    <w:rPr>
      <w:rFonts w:ascii="Times New Roman" w:hAnsi="Times New Roman" w:cs="Times New Roman"/>
      <w:b/>
      <w:bCs/>
    </w:rPr>
  </w:style>
  <w:style w:type="character" w:customStyle="1" w:styleId="ListLabel104">
    <w:name w:val="ListLabel 104"/>
    <w:qFormat/>
    <w:rPr>
      <w:rFonts w:ascii="Times New Roman" w:hAnsi="Times New Roman" w:cs="Times New Roman"/>
      <w:b/>
      <w:bCs/>
      <w:sz w:val="28"/>
      <w:szCs w:val="28"/>
    </w:rPr>
  </w:style>
  <w:style w:type="character" w:customStyle="1" w:styleId="ListLabel105">
    <w:name w:val="ListLabel 105"/>
    <w:qFormat/>
    <w:rPr>
      <w:rFonts w:ascii="Times New Roman" w:hAnsi="Times New Roman" w:cs="Times New Roman"/>
      <w:b/>
      <w:sz w:val="28"/>
      <w:szCs w:val="28"/>
    </w:rPr>
  </w:style>
  <w:style w:type="character" w:customStyle="1" w:styleId="ListLabel106">
    <w:name w:val="ListLabel 106"/>
    <w:qFormat/>
    <w:rPr>
      <w:rFonts w:ascii="Times New Roman" w:hAnsi="Times New Roman" w:cs="Times New Roman"/>
      <w:b w:val="0"/>
      <w:sz w:val="22"/>
      <w:szCs w:val="28"/>
    </w:rPr>
  </w:style>
  <w:style w:type="character" w:customStyle="1" w:styleId="ListLabel107">
    <w:name w:val="ListLabel 107"/>
    <w:qFormat/>
    <w:rPr>
      <w:rFonts w:ascii="Times New Roman" w:hAnsi="Times New Roman" w:cs="Times New Roman"/>
      <w:b/>
    </w:rPr>
  </w:style>
  <w:style w:type="character" w:customStyle="1" w:styleId="ListLabel108">
    <w:name w:val="ListLabel 108"/>
    <w:qFormat/>
    <w:rPr>
      <w:rFonts w:ascii="Times New Roman" w:hAnsi="Times New Roman" w:cs="Times New Roman"/>
      <w:b/>
      <w:bCs/>
      <w:sz w:val="24"/>
    </w:rPr>
  </w:style>
  <w:style w:type="character" w:customStyle="1" w:styleId="ListLabel109">
    <w:name w:val="ListLabel 109"/>
    <w:qFormat/>
    <w:rPr>
      <w:rFonts w:ascii="Times New Roman" w:hAnsi="Times New Roman" w:cs="Times New Roman"/>
      <w:b w:val="0"/>
      <w:bCs w:val="0"/>
      <w:sz w:val="24"/>
    </w:rPr>
  </w:style>
  <w:style w:type="character" w:customStyle="1" w:styleId="ListLabel110">
    <w:name w:val="ListLabel 110"/>
    <w:qFormat/>
    <w:rPr>
      <w:rFonts w:cs="Times New Roman"/>
      <w:bCs/>
      <w:sz w:val="24"/>
    </w:rPr>
  </w:style>
  <w:style w:type="character" w:customStyle="1" w:styleId="ListLabel111">
    <w:name w:val="ListLabel 111"/>
    <w:qFormat/>
    <w:rPr>
      <w:rFonts w:ascii="Times New Roman" w:hAnsi="Times New Roman"/>
      <w:b/>
      <w:bCs/>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ascii="Times New Roman" w:hAnsi="Times New Roman"/>
      <w:sz w:val="24"/>
    </w:rPr>
  </w:style>
  <w:style w:type="character" w:customStyle="1" w:styleId="ListLabel114">
    <w:name w:val="ListLabel 114"/>
    <w:qFormat/>
    <w:rPr>
      <w:sz w:val="24"/>
    </w:rPr>
  </w:style>
  <w:style w:type="character" w:customStyle="1" w:styleId="ListLabel115">
    <w:name w:val="ListLabel 115"/>
    <w:qFormat/>
    <w:rPr>
      <w:sz w:val="24"/>
    </w:rPr>
  </w:style>
  <w:style w:type="character" w:customStyle="1" w:styleId="ListLabel116">
    <w:name w:val="ListLabel 116"/>
    <w:qFormat/>
    <w:rPr>
      <w:sz w:val="24"/>
    </w:rPr>
  </w:style>
  <w:style w:type="character" w:customStyle="1" w:styleId="ListLabel117">
    <w:name w:val="ListLabel 117"/>
    <w:qFormat/>
    <w:rPr>
      <w:sz w:val="24"/>
    </w:rPr>
  </w:style>
  <w:style w:type="character" w:customStyle="1" w:styleId="ListLabel118">
    <w:name w:val="ListLabel 118"/>
    <w:qFormat/>
    <w:rPr>
      <w:sz w:val="24"/>
    </w:rPr>
  </w:style>
  <w:style w:type="character" w:customStyle="1" w:styleId="ListLabel119">
    <w:name w:val="ListLabel 119"/>
    <w:qFormat/>
    <w:rPr>
      <w:sz w:val="24"/>
    </w:rPr>
  </w:style>
  <w:style w:type="character" w:customStyle="1" w:styleId="ListLabel120">
    <w:name w:val="ListLabel 120"/>
    <w:qFormat/>
    <w:rPr>
      <w:sz w:val="24"/>
    </w:rPr>
  </w:style>
  <w:style w:type="character" w:customStyle="1" w:styleId="ListLabel121">
    <w:name w:val="ListLabel 121"/>
    <w:qFormat/>
    <w:rPr>
      <w:sz w:val="24"/>
    </w:rPr>
  </w:style>
  <w:style w:type="character" w:customStyle="1" w:styleId="ListLabel122">
    <w:name w:val="ListLabel 122"/>
    <w:qFormat/>
    <w:rPr>
      <w:rFonts w:ascii="Times New Roman" w:hAnsi="Times New Roman"/>
      <w:b/>
      <w:bCs/>
      <w:sz w:val="24"/>
      <w:szCs w:val="24"/>
    </w:rPr>
  </w:style>
  <w:style w:type="character" w:customStyle="1" w:styleId="ListLabel123">
    <w:name w:val="ListLabel 123"/>
    <w:qFormat/>
    <w:rPr>
      <w:b w:val="0"/>
      <w:bCs/>
      <w:sz w:val="24"/>
      <w:szCs w:val="24"/>
    </w:rPr>
  </w:style>
  <w:style w:type="character" w:customStyle="1" w:styleId="ListLabel124">
    <w:name w:val="ListLabel 124"/>
    <w:qFormat/>
    <w:rPr>
      <w:b w:val="0"/>
      <w:bCs/>
      <w:sz w:val="24"/>
      <w:szCs w:val="24"/>
    </w:rPr>
  </w:style>
  <w:style w:type="character" w:customStyle="1" w:styleId="ListLabel125">
    <w:name w:val="ListLabel 125"/>
    <w:qFormat/>
    <w:rPr>
      <w:b w:val="0"/>
      <w:bCs/>
      <w:sz w:val="24"/>
      <w:szCs w:val="24"/>
    </w:rPr>
  </w:style>
  <w:style w:type="character" w:customStyle="1" w:styleId="ListLabel126">
    <w:name w:val="ListLabel 126"/>
    <w:qFormat/>
    <w:rPr>
      <w:b w:val="0"/>
      <w:bCs/>
      <w:sz w:val="24"/>
      <w:szCs w:val="24"/>
    </w:rPr>
  </w:style>
  <w:style w:type="character" w:customStyle="1" w:styleId="ListLabel127">
    <w:name w:val="ListLabel 127"/>
    <w:qFormat/>
    <w:rPr>
      <w:b w:val="0"/>
      <w:bCs/>
      <w:sz w:val="24"/>
      <w:szCs w:val="24"/>
    </w:rPr>
  </w:style>
  <w:style w:type="character" w:customStyle="1" w:styleId="ListLabel128">
    <w:name w:val="ListLabel 128"/>
    <w:qFormat/>
    <w:rPr>
      <w:b w:val="0"/>
      <w:bCs/>
      <w:sz w:val="24"/>
      <w:szCs w:val="24"/>
    </w:rPr>
  </w:style>
  <w:style w:type="character" w:customStyle="1" w:styleId="ListLabel129">
    <w:name w:val="ListLabel 129"/>
    <w:qFormat/>
    <w:rPr>
      <w:b w:val="0"/>
      <w:bCs/>
      <w:sz w:val="24"/>
      <w:szCs w:val="24"/>
    </w:rPr>
  </w:style>
  <w:style w:type="character" w:customStyle="1" w:styleId="ListLabel130">
    <w:name w:val="ListLabel 130"/>
    <w:qFormat/>
    <w:rPr>
      <w:b w:val="0"/>
      <w:bCs/>
      <w:sz w:val="24"/>
      <w:szCs w:val="24"/>
    </w:rPr>
  </w:style>
  <w:style w:type="character" w:customStyle="1" w:styleId="ListLabel131">
    <w:name w:val="ListLabel 131"/>
    <w:qFormat/>
    <w:rPr>
      <w:rFonts w:ascii="Times New Roman" w:hAnsi="Times New Roman" w:cs="Times New Roman"/>
      <w:b/>
    </w:rPr>
  </w:style>
  <w:style w:type="character" w:customStyle="1" w:styleId="ListLabel132">
    <w:name w:val="ListLabel 132"/>
    <w:qFormat/>
    <w:rPr>
      <w:rFonts w:ascii="Times New Roman" w:hAnsi="Times New Roman" w:cs="Times New Roman"/>
      <w:b/>
    </w:rPr>
  </w:style>
  <w:style w:type="character" w:customStyle="1" w:styleId="ListLabel133">
    <w:name w:val="ListLabel 133"/>
    <w:qFormat/>
    <w:rPr>
      <w:rFonts w:eastAsia="Times New Roman" w:cs="Times New Roman"/>
      <w:bCs/>
      <w:color w:val="00000A"/>
    </w:rPr>
  </w:style>
  <w:style w:type="character" w:customStyle="1" w:styleId="ListLabel134">
    <w:name w:val="ListLabel 134"/>
    <w:qFormat/>
    <w:rPr>
      <w:rFonts w:ascii="Times New Roman" w:eastAsia="Times New Roman" w:hAnsi="Times New Roman" w:cs="Times New Roman"/>
      <w:b/>
      <w:bCs/>
      <w:color w:val="00000A"/>
    </w:rPr>
  </w:style>
  <w:style w:type="character" w:customStyle="1" w:styleId="ListLabel135">
    <w:name w:val="ListLabel 135"/>
    <w:qFormat/>
    <w:rPr>
      <w:rFonts w:ascii="Times New Roman" w:hAnsi="Times New Roman" w:cs="Times New Roman"/>
      <w:bCs/>
    </w:rPr>
  </w:style>
  <w:style w:type="character" w:customStyle="1" w:styleId="WW8Num56z0">
    <w:name w:val="WW8Num56z0"/>
    <w:qFormat/>
  </w:style>
  <w:style w:type="character" w:customStyle="1" w:styleId="ListLabel136">
    <w:name w:val="ListLabel 136"/>
    <w:qFormat/>
    <w:rPr>
      <w:rFonts w:ascii="Times New Roman" w:hAnsi="Times New Roman" w:cs="Times New Roman"/>
      <w:b/>
      <w:bCs/>
      <w:i w:val="0"/>
      <w:sz w:val="24"/>
      <w:szCs w:val="24"/>
    </w:rPr>
  </w:style>
  <w:style w:type="character" w:customStyle="1" w:styleId="ListLabel137">
    <w:name w:val="ListLabel 137"/>
    <w:qFormat/>
    <w:rPr>
      <w:b w:val="0"/>
      <w:bCs/>
      <w:sz w:val="24"/>
      <w:szCs w:val="24"/>
    </w:rPr>
  </w:style>
  <w:style w:type="character" w:customStyle="1" w:styleId="ListLabel138">
    <w:name w:val="ListLabel 138"/>
    <w:qFormat/>
    <w:rPr>
      <w:rFonts w:ascii="Times New Roman" w:hAnsi="Times New Roman" w:cs="Times New Roman"/>
      <w:bCs/>
      <w:sz w:val="24"/>
    </w:rPr>
  </w:style>
  <w:style w:type="character" w:customStyle="1" w:styleId="ListLabel139">
    <w:name w:val="ListLabel 139"/>
    <w:qFormat/>
    <w:rPr>
      <w:rFonts w:ascii="Times New Roman" w:hAnsi="Times New Roman" w:cs="Times New Roman"/>
    </w:rPr>
  </w:style>
  <w:style w:type="character" w:customStyle="1" w:styleId="ListLabel140">
    <w:name w:val="ListLabel 140"/>
    <w:qFormat/>
    <w:rPr>
      <w:rFonts w:cs="Times New Roman"/>
    </w:rPr>
  </w:style>
  <w:style w:type="character" w:customStyle="1" w:styleId="ListLabel141">
    <w:name w:val="ListLabel 141"/>
    <w:qFormat/>
    <w:rPr>
      <w:rFonts w:ascii="Times New Roman" w:hAnsi="Times New Roman" w:cs="Times New Roman"/>
      <w:b/>
    </w:rPr>
  </w:style>
  <w:style w:type="character" w:customStyle="1" w:styleId="ListLabel142">
    <w:name w:val="ListLabel 142"/>
    <w:qFormat/>
    <w:rPr>
      <w:bCs/>
    </w:rPr>
  </w:style>
  <w:style w:type="character" w:customStyle="1" w:styleId="ListLabel143">
    <w:name w:val="ListLabel 143"/>
    <w:qFormat/>
    <w:rPr>
      <w:rFonts w:ascii="Times New Roman" w:hAnsi="Times New Roman" w:cs="Times New Roman"/>
    </w:rPr>
  </w:style>
  <w:style w:type="character" w:customStyle="1" w:styleId="ListLabel144">
    <w:name w:val="ListLabel 144"/>
    <w:qFormat/>
    <w:rPr>
      <w:bCs/>
    </w:rPr>
  </w:style>
  <w:style w:type="character" w:customStyle="1" w:styleId="ListLabel145">
    <w:name w:val="ListLabel 145"/>
    <w:qFormat/>
    <w:rPr>
      <w:rFonts w:ascii="Times New Roman" w:hAnsi="Times New Roman" w:cs="Times New Roman"/>
      <w:b w:val="0"/>
      <w:bCs w:val="0"/>
    </w:rPr>
  </w:style>
  <w:style w:type="character" w:customStyle="1" w:styleId="ListLabel146">
    <w:name w:val="ListLabel 146"/>
    <w:qFormat/>
    <w:rPr>
      <w:rFonts w:ascii="Times New Roman" w:hAnsi="Times New Roman" w:cs="Times New Roman"/>
    </w:rPr>
  </w:style>
  <w:style w:type="character" w:customStyle="1" w:styleId="ListLabel147">
    <w:name w:val="ListLabel 147"/>
    <w:qFormat/>
    <w:rPr>
      <w:rFonts w:ascii="Times New Roman" w:hAnsi="Times New Roman" w:cs="Times New Roman"/>
      <w:b/>
    </w:rPr>
  </w:style>
  <w:style w:type="character" w:customStyle="1" w:styleId="ListLabel148">
    <w:name w:val="ListLabel 148"/>
    <w:qFormat/>
    <w:rPr>
      <w:rFonts w:ascii="Times New Roman" w:hAnsi="Times New Roman" w:cs="Times New Roman"/>
      <w:b/>
      <w:bCs/>
    </w:rPr>
  </w:style>
  <w:style w:type="character" w:customStyle="1" w:styleId="ListLabel149">
    <w:name w:val="ListLabel 149"/>
    <w:qFormat/>
    <w:rPr>
      <w:rFonts w:ascii="Times New Roman" w:hAnsi="Times New Roman" w:cs="Times New Roman"/>
      <w:b/>
      <w:bCs/>
      <w:sz w:val="28"/>
      <w:szCs w:val="28"/>
    </w:rPr>
  </w:style>
  <w:style w:type="character" w:customStyle="1" w:styleId="ListLabel150">
    <w:name w:val="ListLabel 150"/>
    <w:qFormat/>
    <w:rPr>
      <w:rFonts w:ascii="Times New Roman" w:hAnsi="Times New Roman" w:cs="Times New Roman"/>
      <w:b/>
      <w:sz w:val="28"/>
      <w:szCs w:val="28"/>
    </w:rPr>
  </w:style>
  <w:style w:type="character" w:customStyle="1" w:styleId="ListLabel151">
    <w:name w:val="ListLabel 151"/>
    <w:qFormat/>
    <w:rPr>
      <w:rFonts w:ascii="Times New Roman" w:hAnsi="Times New Roman" w:cs="Times New Roman"/>
      <w:b w:val="0"/>
      <w:sz w:val="22"/>
      <w:szCs w:val="28"/>
    </w:rPr>
  </w:style>
  <w:style w:type="character" w:customStyle="1" w:styleId="ListLabel152">
    <w:name w:val="ListLabel 152"/>
    <w:qFormat/>
    <w:rPr>
      <w:rFonts w:ascii="Times New Roman" w:hAnsi="Times New Roman" w:cs="Times New Roman"/>
      <w:b/>
    </w:rPr>
  </w:style>
  <w:style w:type="character" w:customStyle="1" w:styleId="ListLabel153">
    <w:name w:val="ListLabel 153"/>
    <w:qFormat/>
    <w:rPr>
      <w:rFonts w:ascii="Times New Roman" w:hAnsi="Times New Roman" w:cs="Times New Roman"/>
      <w:b/>
      <w:bCs/>
      <w:sz w:val="24"/>
    </w:rPr>
  </w:style>
  <w:style w:type="character" w:customStyle="1" w:styleId="ListLabel154">
    <w:name w:val="ListLabel 154"/>
    <w:qFormat/>
    <w:rPr>
      <w:rFonts w:ascii="Times New Roman" w:hAnsi="Times New Roman" w:cs="Times New Roman"/>
      <w:b w:val="0"/>
      <w:bCs w:val="0"/>
      <w:sz w:val="24"/>
    </w:rPr>
  </w:style>
  <w:style w:type="character" w:customStyle="1" w:styleId="ListLabel155">
    <w:name w:val="ListLabel 155"/>
    <w:qFormat/>
    <w:rPr>
      <w:rFonts w:cs="Times New Roman"/>
      <w:bCs/>
      <w:sz w:val="24"/>
    </w:rPr>
  </w:style>
  <w:style w:type="character" w:customStyle="1" w:styleId="ListLabel156">
    <w:name w:val="ListLabel 156"/>
    <w:qFormat/>
    <w:rPr>
      <w:rFonts w:ascii="Times New Roman" w:hAnsi="Times New Roman"/>
      <w:b/>
      <w:bCs/>
    </w:rPr>
  </w:style>
  <w:style w:type="character" w:customStyle="1" w:styleId="ListLabel157">
    <w:name w:val="ListLabel 157"/>
    <w:qFormat/>
    <w:rPr>
      <w:rFonts w:ascii="Times New Roman" w:hAnsi="Times New Roman" w:cs="Times New Roman"/>
      <w:b/>
      <w:sz w:val="24"/>
    </w:rPr>
  </w:style>
  <w:style w:type="character" w:customStyle="1" w:styleId="ListLabel158">
    <w:name w:val="ListLabel 158"/>
    <w:qFormat/>
    <w:rPr>
      <w:rFonts w:ascii="Times New Roman" w:hAnsi="Times New Roman"/>
      <w:sz w:val="24"/>
    </w:rPr>
  </w:style>
  <w:style w:type="character" w:customStyle="1" w:styleId="ListLabel159">
    <w:name w:val="ListLabel 159"/>
    <w:qFormat/>
    <w:rPr>
      <w:sz w:val="24"/>
    </w:rPr>
  </w:style>
  <w:style w:type="character" w:customStyle="1" w:styleId="ListLabel160">
    <w:name w:val="ListLabel 160"/>
    <w:qFormat/>
    <w:rPr>
      <w:sz w:val="24"/>
    </w:rPr>
  </w:style>
  <w:style w:type="character" w:customStyle="1" w:styleId="ListLabel161">
    <w:name w:val="ListLabel 161"/>
    <w:qFormat/>
    <w:rPr>
      <w:sz w:val="24"/>
    </w:rPr>
  </w:style>
  <w:style w:type="character" w:customStyle="1" w:styleId="ListLabel162">
    <w:name w:val="ListLabel 162"/>
    <w:qFormat/>
    <w:rPr>
      <w:sz w:val="24"/>
    </w:rPr>
  </w:style>
  <w:style w:type="character" w:customStyle="1" w:styleId="ListLabel163">
    <w:name w:val="ListLabel 163"/>
    <w:qFormat/>
    <w:rPr>
      <w:sz w:val="24"/>
    </w:rPr>
  </w:style>
  <w:style w:type="character" w:customStyle="1" w:styleId="ListLabel164">
    <w:name w:val="ListLabel 164"/>
    <w:qFormat/>
    <w:rPr>
      <w:sz w:val="24"/>
    </w:rPr>
  </w:style>
  <w:style w:type="character" w:customStyle="1" w:styleId="ListLabel165">
    <w:name w:val="ListLabel 165"/>
    <w:qFormat/>
    <w:rPr>
      <w:sz w:val="24"/>
    </w:rPr>
  </w:style>
  <w:style w:type="character" w:customStyle="1" w:styleId="ListLabel166">
    <w:name w:val="ListLabel 166"/>
    <w:qFormat/>
    <w:rPr>
      <w:sz w:val="24"/>
    </w:rPr>
  </w:style>
  <w:style w:type="character" w:customStyle="1" w:styleId="ListLabel167">
    <w:name w:val="ListLabel 167"/>
    <w:qFormat/>
    <w:rPr>
      <w:rFonts w:ascii="Times New Roman" w:hAnsi="Times New Roman"/>
      <w:b/>
      <w:bCs/>
      <w:sz w:val="24"/>
      <w:szCs w:val="24"/>
    </w:rPr>
  </w:style>
  <w:style w:type="character" w:customStyle="1" w:styleId="ListLabel168">
    <w:name w:val="ListLabel 168"/>
    <w:qFormat/>
    <w:rPr>
      <w:b w:val="0"/>
      <w:bCs/>
      <w:sz w:val="24"/>
      <w:szCs w:val="24"/>
    </w:rPr>
  </w:style>
  <w:style w:type="character" w:customStyle="1" w:styleId="ListLabel169">
    <w:name w:val="ListLabel 169"/>
    <w:qFormat/>
    <w:rPr>
      <w:b w:val="0"/>
      <w:bCs/>
      <w:sz w:val="24"/>
      <w:szCs w:val="24"/>
    </w:rPr>
  </w:style>
  <w:style w:type="character" w:customStyle="1" w:styleId="ListLabel170">
    <w:name w:val="ListLabel 170"/>
    <w:qFormat/>
    <w:rPr>
      <w:b w:val="0"/>
      <w:bCs/>
      <w:sz w:val="24"/>
      <w:szCs w:val="24"/>
    </w:rPr>
  </w:style>
  <w:style w:type="character" w:customStyle="1" w:styleId="ListLabel171">
    <w:name w:val="ListLabel 171"/>
    <w:qFormat/>
    <w:rPr>
      <w:b w:val="0"/>
      <w:bCs/>
      <w:sz w:val="24"/>
      <w:szCs w:val="24"/>
    </w:rPr>
  </w:style>
  <w:style w:type="character" w:customStyle="1" w:styleId="ListLabel172">
    <w:name w:val="ListLabel 172"/>
    <w:qFormat/>
    <w:rPr>
      <w:b w:val="0"/>
      <w:bCs/>
      <w:sz w:val="24"/>
      <w:szCs w:val="24"/>
    </w:rPr>
  </w:style>
  <w:style w:type="character" w:customStyle="1" w:styleId="ListLabel173">
    <w:name w:val="ListLabel 173"/>
    <w:qFormat/>
    <w:rPr>
      <w:b w:val="0"/>
      <w:bCs/>
      <w:sz w:val="24"/>
      <w:szCs w:val="24"/>
    </w:rPr>
  </w:style>
  <w:style w:type="character" w:customStyle="1" w:styleId="ListLabel174">
    <w:name w:val="ListLabel 174"/>
    <w:qFormat/>
    <w:rPr>
      <w:b w:val="0"/>
      <w:bCs/>
      <w:sz w:val="24"/>
      <w:szCs w:val="24"/>
    </w:rPr>
  </w:style>
  <w:style w:type="character" w:customStyle="1" w:styleId="ListLabel175">
    <w:name w:val="ListLabel 175"/>
    <w:qFormat/>
    <w:rPr>
      <w:b w:val="0"/>
      <w:bCs/>
      <w:sz w:val="24"/>
      <w:szCs w:val="24"/>
    </w:rPr>
  </w:style>
  <w:style w:type="character" w:customStyle="1" w:styleId="ListLabel176">
    <w:name w:val="ListLabel 176"/>
    <w:qFormat/>
    <w:rPr>
      <w:rFonts w:ascii="Times New Roman" w:hAnsi="Times New Roman" w:cs="Times New Roman"/>
      <w:b/>
    </w:rPr>
  </w:style>
  <w:style w:type="character" w:customStyle="1" w:styleId="ListLabel177">
    <w:name w:val="ListLabel 177"/>
    <w:qFormat/>
    <w:rPr>
      <w:rFonts w:ascii="Times New Roman" w:hAnsi="Times New Roman" w:cs="Times New Roman"/>
      <w:b/>
    </w:rPr>
  </w:style>
  <w:style w:type="character" w:customStyle="1" w:styleId="ListLabel178">
    <w:name w:val="ListLabel 178"/>
    <w:qFormat/>
    <w:rPr>
      <w:rFonts w:eastAsia="Times New Roman" w:cs="Times New Roman"/>
      <w:bCs/>
      <w:color w:val="00000A"/>
    </w:rPr>
  </w:style>
  <w:style w:type="character" w:customStyle="1" w:styleId="ListLabel179">
    <w:name w:val="ListLabel 179"/>
    <w:qFormat/>
    <w:rPr>
      <w:rFonts w:ascii="Times New Roman" w:eastAsia="Times New Roman" w:hAnsi="Times New Roman" w:cs="Times New Roman"/>
      <w:b/>
      <w:bCs/>
      <w:color w:val="00000A"/>
    </w:rPr>
  </w:style>
  <w:style w:type="character" w:customStyle="1" w:styleId="ListLabel180">
    <w:name w:val="ListLabel 180"/>
    <w:qFormat/>
    <w:rPr>
      <w:rFonts w:ascii="Times New Roman" w:hAnsi="Times New Roman" w:cs="Times New Roman"/>
      <w:bCs/>
    </w:rPr>
  </w:style>
  <w:style w:type="character" w:customStyle="1" w:styleId="ListLabel181">
    <w:name w:val="ListLabel 181"/>
    <w:qFormat/>
    <w:rPr>
      <w:rFonts w:ascii="Times New Roman" w:hAnsi="Times New Roman" w:cs="Times New Roman"/>
      <w:b/>
      <w:bCs/>
      <w:i w:val="0"/>
      <w:sz w:val="24"/>
      <w:szCs w:val="24"/>
    </w:rPr>
  </w:style>
  <w:style w:type="character" w:customStyle="1" w:styleId="ListLabel182">
    <w:name w:val="ListLabel 182"/>
    <w:qFormat/>
    <w:rPr>
      <w:b w:val="0"/>
      <w:bCs/>
      <w:sz w:val="24"/>
      <w:szCs w:val="24"/>
    </w:rPr>
  </w:style>
  <w:style w:type="character" w:customStyle="1" w:styleId="ListLabel183">
    <w:name w:val="ListLabel 183"/>
    <w:qFormat/>
    <w:rPr>
      <w:rFonts w:ascii="Times New Roman" w:hAnsi="Times New Roman" w:cs="Times New Roman"/>
      <w:bCs/>
      <w:sz w:val="24"/>
    </w:rPr>
  </w:style>
  <w:style w:type="character" w:customStyle="1" w:styleId="ListLabel184">
    <w:name w:val="ListLabel 184"/>
    <w:qFormat/>
    <w:rPr>
      <w:rFonts w:ascii="Times New Roman" w:hAnsi="Times New Roman" w:cs="Times New Roman"/>
    </w:rPr>
  </w:style>
  <w:style w:type="character" w:customStyle="1" w:styleId="ListLabel185">
    <w:name w:val="ListLabel 185"/>
    <w:qFormat/>
    <w:rPr>
      <w:rFonts w:cs="Times New Roman"/>
    </w:rPr>
  </w:style>
  <w:style w:type="character" w:customStyle="1" w:styleId="ListLabel186">
    <w:name w:val="ListLabel 186"/>
    <w:qFormat/>
    <w:rPr>
      <w:rFonts w:ascii="Times New Roman" w:hAnsi="Times New Roman" w:cs="Times New Roman"/>
      <w:b/>
    </w:rPr>
  </w:style>
  <w:style w:type="character" w:customStyle="1" w:styleId="ListLabel187">
    <w:name w:val="ListLabel 187"/>
    <w:qFormat/>
    <w:rPr>
      <w:bCs/>
    </w:rPr>
  </w:style>
  <w:style w:type="character" w:customStyle="1" w:styleId="ListLabel188">
    <w:name w:val="ListLabel 188"/>
    <w:qFormat/>
    <w:rPr>
      <w:rFonts w:ascii="Times New Roman" w:hAnsi="Times New Roman" w:cs="Times New Roman"/>
    </w:rPr>
  </w:style>
  <w:style w:type="character" w:customStyle="1" w:styleId="ListLabel189">
    <w:name w:val="ListLabel 189"/>
    <w:qFormat/>
    <w:rPr>
      <w:bCs/>
    </w:rPr>
  </w:style>
  <w:style w:type="character" w:customStyle="1" w:styleId="ListLabel190">
    <w:name w:val="ListLabel 190"/>
    <w:qFormat/>
    <w:rPr>
      <w:rFonts w:ascii="Times New Roman" w:hAnsi="Times New Roman" w:cs="Times New Roman"/>
      <w:b w:val="0"/>
      <w:bCs w:val="0"/>
    </w:rPr>
  </w:style>
  <w:style w:type="character" w:customStyle="1" w:styleId="ListLabel191">
    <w:name w:val="ListLabel 191"/>
    <w:qFormat/>
    <w:rPr>
      <w:rFonts w:ascii="Times New Roman" w:hAnsi="Times New Roman" w:cs="Times New Roman"/>
    </w:rPr>
  </w:style>
  <w:style w:type="character" w:customStyle="1" w:styleId="ListLabel192">
    <w:name w:val="ListLabel 192"/>
    <w:qFormat/>
    <w:rPr>
      <w:rFonts w:ascii="Times New Roman" w:hAnsi="Times New Roman" w:cs="Times New Roman"/>
      <w:b/>
    </w:rPr>
  </w:style>
  <w:style w:type="character" w:customStyle="1" w:styleId="ListLabel193">
    <w:name w:val="ListLabel 193"/>
    <w:qFormat/>
    <w:rPr>
      <w:rFonts w:ascii="Times New Roman" w:hAnsi="Times New Roman" w:cs="Times New Roman"/>
      <w:b/>
      <w:bCs/>
    </w:rPr>
  </w:style>
  <w:style w:type="character" w:customStyle="1" w:styleId="ListLabel194">
    <w:name w:val="ListLabel 194"/>
    <w:qFormat/>
    <w:rPr>
      <w:rFonts w:ascii="Times New Roman" w:hAnsi="Times New Roman" w:cs="Times New Roman"/>
      <w:b/>
      <w:bCs/>
      <w:sz w:val="28"/>
      <w:szCs w:val="28"/>
    </w:rPr>
  </w:style>
  <w:style w:type="character" w:customStyle="1" w:styleId="ListLabel195">
    <w:name w:val="ListLabel 195"/>
    <w:qFormat/>
    <w:rPr>
      <w:rFonts w:cs="Times New Roman"/>
      <w:b/>
      <w:sz w:val="28"/>
      <w:szCs w:val="28"/>
    </w:rPr>
  </w:style>
  <w:style w:type="character" w:customStyle="1" w:styleId="ListLabel196">
    <w:name w:val="ListLabel 196"/>
    <w:qFormat/>
    <w:rPr>
      <w:rFonts w:cs="Times New Roman"/>
      <w:b/>
      <w:sz w:val="22"/>
      <w:szCs w:val="28"/>
    </w:rPr>
  </w:style>
  <w:style w:type="character" w:customStyle="1" w:styleId="ListLabel197">
    <w:name w:val="ListLabel 197"/>
    <w:qFormat/>
    <w:rPr>
      <w:rFonts w:cs="Times New Roman"/>
      <w:b/>
    </w:rPr>
  </w:style>
  <w:style w:type="character" w:customStyle="1" w:styleId="ListLabel198">
    <w:name w:val="ListLabel 198"/>
    <w:qFormat/>
    <w:rPr>
      <w:rFonts w:ascii="Times New Roman" w:hAnsi="Times New Roman" w:cs="Times New Roman"/>
      <w:b/>
      <w:bCs/>
      <w:sz w:val="24"/>
    </w:rPr>
  </w:style>
  <w:style w:type="character" w:customStyle="1" w:styleId="ListLabel199">
    <w:name w:val="ListLabel 199"/>
    <w:qFormat/>
    <w:rPr>
      <w:rFonts w:ascii="Times New Roman" w:hAnsi="Times New Roman" w:cs="Times New Roman"/>
      <w:b w:val="0"/>
      <w:bCs w:val="0"/>
      <w:sz w:val="24"/>
    </w:rPr>
  </w:style>
  <w:style w:type="character" w:customStyle="1" w:styleId="ListLabel200">
    <w:name w:val="ListLabel 200"/>
    <w:qFormat/>
    <w:rPr>
      <w:rFonts w:cs="Times New Roman"/>
      <w:bCs/>
      <w:sz w:val="24"/>
    </w:rPr>
  </w:style>
  <w:style w:type="character" w:customStyle="1" w:styleId="ListLabel201">
    <w:name w:val="ListLabel 201"/>
    <w:qFormat/>
    <w:rPr>
      <w:rFonts w:ascii="Times New Roman" w:hAnsi="Times New Roman"/>
      <w:b/>
      <w:bCs/>
    </w:rPr>
  </w:style>
  <w:style w:type="character" w:customStyle="1" w:styleId="ListLabel202">
    <w:name w:val="ListLabel 202"/>
    <w:qFormat/>
    <w:rPr>
      <w:rFonts w:ascii="Times New Roman" w:hAnsi="Times New Roman" w:cs="Times New Roman"/>
      <w:b/>
      <w:sz w:val="24"/>
    </w:rPr>
  </w:style>
  <w:style w:type="character" w:customStyle="1" w:styleId="ListLabel203">
    <w:name w:val="ListLabel 203"/>
    <w:qFormat/>
    <w:rPr>
      <w:rFonts w:ascii="Times New Roman" w:hAnsi="Times New Roman"/>
      <w:sz w:val="24"/>
    </w:rPr>
  </w:style>
  <w:style w:type="character" w:customStyle="1" w:styleId="ListLabel204">
    <w:name w:val="ListLabel 204"/>
    <w:qFormat/>
    <w:rPr>
      <w:sz w:val="24"/>
    </w:rPr>
  </w:style>
  <w:style w:type="character" w:customStyle="1" w:styleId="ListLabel205">
    <w:name w:val="ListLabel 205"/>
    <w:qFormat/>
    <w:rPr>
      <w:sz w:val="24"/>
    </w:rPr>
  </w:style>
  <w:style w:type="character" w:customStyle="1" w:styleId="ListLabel206">
    <w:name w:val="ListLabel 206"/>
    <w:qFormat/>
    <w:rPr>
      <w:sz w:val="24"/>
    </w:rPr>
  </w:style>
  <w:style w:type="character" w:customStyle="1" w:styleId="ListLabel207">
    <w:name w:val="ListLabel 207"/>
    <w:qFormat/>
    <w:rPr>
      <w:sz w:val="24"/>
    </w:rPr>
  </w:style>
  <w:style w:type="character" w:customStyle="1" w:styleId="ListLabel208">
    <w:name w:val="ListLabel 208"/>
    <w:qFormat/>
    <w:rPr>
      <w:sz w:val="24"/>
    </w:rPr>
  </w:style>
  <w:style w:type="character" w:customStyle="1" w:styleId="ListLabel209">
    <w:name w:val="ListLabel 209"/>
    <w:qFormat/>
    <w:rPr>
      <w:sz w:val="24"/>
    </w:rPr>
  </w:style>
  <w:style w:type="character" w:customStyle="1" w:styleId="ListLabel210">
    <w:name w:val="ListLabel 210"/>
    <w:qFormat/>
    <w:rPr>
      <w:sz w:val="24"/>
    </w:rPr>
  </w:style>
  <w:style w:type="character" w:customStyle="1" w:styleId="ListLabel211">
    <w:name w:val="ListLabel 211"/>
    <w:qFormat/>
    <w:rPr>
      <w:sz w:val="24"/>
    </w:rPr>
  </w:style>
  <w:style w:type="character" w:customStyle="1" w:styleId="ListLabel212">
    <w:name w:val="ListLabel 212"/>
    <w:qFormat/>
    <w:rPr>
      <w:rFonts w:ascii="Times New Roman" w:hAnsi="Times New Roman"/>
      <w:b/>
      <w:bCs/>
      <w:sz w:val="24"/>
      <w:szCs w:val="24"/>
    </w:rPr>
  </w:style>
  <w:style w:type="character" w:customStyle="1" w:styleId="ListLabel213">
    <w:name w:val="ListLabel 213"/>
    <w:qFormat/>
    <w:rPr>
      <w:b w:val="0"/>
      <w:bCs/>
      <w:sz w:val="24"/>
      <w:szCs w:val="24"/>
    </w:rPr>
  </w:style>
  <w:style w:type="character" w:customStyle="1" w:styleId="ListLabel214">
    <w:name w:val="ListLabel 214"/>
    <w:qFormat/>
    <w:rPr>
      <w:b w:val="0"/>
      <w:bCs/>
      <w:sz w:val="24"/>
      <w:szCs w:val="24"/>
    </w:rPr>
  </w:style>
  <w:style w:type="character" w:customStyle="1" w:styleId="ListLabel215">
    <w:name w:val="ListLabel 215"/>
    <w:qFormat/>
    <w:rPr>
      <w:b w:val="0"/>
      <w:bCs/>
      <w:sz w:val="24"/>
      <w:szCs w:val="24"/>
    </w:rPr>
  </w:style>
  <w:style w:type="character" w:customStyle="1" w:styleId="ListLabel216">
    <w:name w:val="ListLabel 216"/>
    <w:qFormat/>
    <w:rPr>
      <w:b w:val="0"/>
      <w:bCs/>
      <w:sz w:val="24"/>
      <w:szCs w:val="24"/>
    </w:rPr>
  </w:style>
  <w:style w:type="character" w:customStyle="1" w:styleId="ListLabel217">
    <w:name w:val="ListLabel 217"/>
    <w:qFormat/>
    <w:rPr>
      <w:b w:val="0"/>
      <w:bCs/>
      <w:sz w:val="24"/>
      <w:szCs w:val="24"/>
    </w:rPr>
  </w:style>
  <w:style w:type="character" w:customStyle="1" w:styleId="ListLabel218">
    <w:name w:val="ListLabel 218"/>
    <w:qFormat/>
    <w:rPr>
      <w:b w:val="0"/>
      <w:bCs/>
      <w:sz w:val="24"/>
      <w:szCs w:val="24"/>
    </w:rPr>
  </w:style>
  <w:style w:type="character" w:customStyle="1" w:styleId="ListLabel219">
    <w:name w:val="ListLabel 219"/>
    <w:qFormat/>
    <w:rPr>
      <w:b w:val="0"/>
      <w:bCs/>
      <w:sz w:val="24"/>
      <w:szCs w:val="24"/>
    </w:rPr>
  </w:style>
  <w:style w:type="character" w:customStyle="1" w:styleId="ListLabel220">
    <w:name w:val="ListLabel 220"/>
    <w:qFormat/>
    <w:rPr>
      <w:b w:val="0"/>
      <w:bCs/>
      <w:sz w:val="24"/>
      <w:szCs w:val="24"/>
    </w:rPr>
  </w:style>
  <w:style w:type="character" w:customStyle="1" w:styleId="ListLabel221">
    <w:name w:val="ListLabel 221"/>
    <w:qFormat/>
    <w:rPr>
      <w:rFonts w:ascii="Times New Roman" w:hAnsi="Times New Roman" w:cs="Times New Roman"/>
      <w:b/>
    </w:rPr>
  </w:style>
  <w:style w:type="character" w:customStyle="1" w:styleId="ListLabel222">
    <w:name w:val="ListLabel 222"/>
    <w:qFormat/>
    <w:rPr>
      <w:rFonts w:ascii="Times New Roman" w:hAnsi="Times New Roman" w:cs="Times New Roman"/>
      <w:b/>
    </w:rPr>
  </w:style>
  <w:style w:type="character" w:customStyle="1" w:styleId="ListLabel223">
    <w:name w:val="ListLabel 223"/>
    <w:qFormat/>
    <w:rPr>
      <w:rFonts w:eastAsia="Times New Roman" w:cs="Times New Roman"/>
      <w:bCs/>
      <w:color w:val="00000A"/>
    </w:rPr>
  </w:style>
  <w:style w:type="character" w:customStyle="1" w:styleId="ListLabel224">
    <w:name w:val="ListLabel 224"/>
    <w:qFormat/>
    <w:rPr>
      <w:rFonts w:ascii="Times New Roman" w:eastAsia="Times New Roman" w:hAnsi="Times New Roman" w:cs="Times New Roman"/>
      <w:b/>
      <w:bCs/>
      <w:color w:val="00000A"/>
    </w:rPr>
  </w:style>
  <w:style w:type="character" w:customStyle="1" w:styleId="ListLabel225">
    <w:name w:val="ListLabel 225"/>
    <w:qFormat/>
    <w:rPr>
      <w:rFonts w:ascii="Times New Roman" w:hAnsi="Times New Roman" w:cs="Times New Roman"/>
      <w:bCs/>
    </w:rPr>
  </w:style>
  <w:style w:type="character" w:customStyle="1" w:styleId="WW8Num30z0">
    <w:name w:val="WW8Num30z0"/>
    <w:qFormat/>
    <w:rPr>
      <w:rFonts w:ascii="Times New Roman" w:eastAsia="Times New Roman" w:hAnsi="Times New Roman" w:cs="Cambria"/>
      <w:b w:val="0"/>
      <w:bCs w:val="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Odwiedzoneczeinternetowe">
    <w:name w:val="Odwiedzone łącze internetowe"/>
    <w:rPr>
      <w:color w:val="800080"/>
      <w:u w:val="single"/>
    </w:rPr>
  </w:style>
  <w:style w:type="character" w:customStyle="1" w:styleId="ListLabel226">
    <w:name w:val="ListLabel 226"/>
    <w:qFormat/>
    <w:rPr>
      <w:rFonts w:ascii="Times New Roman" w:hAnsi="Times New Roman" w:cs="Times New Roman"/>
      <w:b/>
      <w:bCs/>
      <w:i w:val="0"/>
      <w:sz w:val="24"/>
      <w:szCs w:val="24"/>
    </w:rPr>
  </w:style>
  <w:style w:type="character" w:customStyle="1" w:styleId="ListLabel227">
    <w:name w:val="ListLabel 227"/>
    <w:qFormat/>
    <w:rPr>
      <w:b w:val="0"/>
      <w:bCs/>
      <w:sz w:val="24"/>
      <w:szCs w:val="24"/>
    </w:rPr>
  </w:style>
  <w:style w:type="character" w:customStyle="1" w:styleId="ListLabel228">
    <w:name w:val="ListLabel 228"/>
    <w:qFormat/>
    <w:rPr>
      <w:rFonts w:ascii="Times New Roman" w:hAnsi="Times New Roman" w:cs="Times New Roman"/>
      <w:bCs/>
      <w:sz w:val="24"/>
    </w:rPr>
  </w:style>
  <w:style w:type="character" w:customStyle="1" w:styleId="ListLabel229">
    <w:name w:val="ListLabel 229"/>
    <w:qFormat/>
    <w:rPr>
      <w:rFonts w:ascii="Times New Roman" w:hAnsi="Times New Roman" w:cs="Times New Roman"/>
    </w:rPr>
  </w:style>
  <w:style w:type="character" w:customStyle="1" w:styleId="ListLabel230">
    <w:name w:val="ListLabel 230"/>
    <w:qFormat/>
    <w:rPr>
      <w:rFonts w:cs="Times New Roman"/>
    </w:rPr>
  </w:style>
  <w:style w:type="character" w:customStyle="1" w:styleId="ListLabel231">
    <w:name w:val="ListLabel 231"/>
    <w:qFormat/>
    <w:rPr>
      <w:rFonts w:ascii="Times New Roman" w:hAnsi="Times New Roman" w:cs="Times New Roman"/>
      <w:b/>
    </w:rPr>
  </w:style>
  <w:style w:type="character" w:customStyle="1" w:styleId="ListLabel232">
    <w:name w:val="ListLabel 232"/>
    <w:qFormat/>
    <w:rPr>
      <w:bCs/>
    </w:rPr>
  </w:style>
  <w:style w:type="character" w:customStyle="1" w:styleId="ListLabel233">
    <w:name w:val="ListLabel 233"/>
    <w:qFormat/>
    <w:rPr>
      <w:rFonts w:ascii="Times New Roman" w:hAnsi="Times New Roman" w:cs="Times New Roman"/>
    </w:rPr>
  </w:style>
  <w:style w:type="character" w:customStyle="1" w:styleId="ListLabel234">
    <w:name w:val="ListLabel 234"/>
    <w:qFormat/>
    <w:rPr>
      <w:bCs/>
    </w:rPr>
  </w:style>
  <w:style w:type="character" w:customStyle="1" w:styleId="ListLabel235">
    <w:name w:val="ListLabel 235"/>
    <w:qFormat/>
    <w:rPr>
      <w:rFonts w:ascii="Times New Roman" w:hAnsi="Times New Roman" w:cs="Times New Roman"/>
      <w:b w:val="0"/>
      <w:bCs w:val="0"/>
    </w:rPr>
  </w:style>
  <w:style w:type="character" w:customStyle="1" w:styleId="ListLabel236">
    <w:name w:val="ListLabel 236"/>
    <w:qFormat/>
    <w:rPr>
      <w:rFonts w:ascii="Times New Roman" w:hAnsi="Times New Roman" w:cs="Times New Roman"/>
    </w:rPr>
  </w:style>
  <w:style w:type="character" w:customStyle="1" w:styleId="ListLabel237">
    <w:name w:val="ListLabel 237"/>
    <w:qFormat/>
    <w:rPr>
      <w:rFonts w:ascii="Times New Roman" w:hAnsi="Times New Roman" w:cs="Times New Roman"/>
      <w:b/>
    </w:rPr>
  </w:style>
  <w:style w:type="character" w:customStyle="1" w:styleId="ListLabel238">
    <w:name w:val="ListLabel 238"/>
    <w:qFormat/>
    <w:rPr>
      <w:rFonts w:ascii="Times New Roman" w:hAnsi="Times New Roman" w:cs="Times New Roman"/>
      <w:b/>
      <w:bCs/>
    </w:rPr>
  </w:style>
  <w:style w:type="character" w:customStyle="1" w:styleId="ListLabel239">
    <w:name w:val="ListLabel 239"/>
    <w:qFormat/>
    <w:rPr>
      <w:rFonts w:ascii="Times New Roman" w:hAnsi="Times New Roman" w:cs="Times New Roman"/>
      <w:b/>
      <w:bCs/>
      <w:sz w:val="28"/>
      <w:szCs w:val="28"/>
    </w:rPr>
  </w:style>
  <w:style w:type="character" w:customStyle="1" w:styleId="ListLabel240">
    <w:name w:val="ListLabel 240"/>
    <w:qFormat/>
    <w:rPr>
      <w:rFonts w:ascii="Times New Roman" w:hAnsi="Times New Roman" w:cs="Times New Roman"/>
      <w:b/>
      <w:bCs/>
      <w:sz w:val="24"/>
    </w:rPr>
  </w:style>
  <w:style w:type="character" w:customStyle="1" w:styleId="ListLabel241">
    <w:name w:val="ListLabel 241"/>
    <w:qFormat/>
    <w:rPr>
      <w:rFonts w:ascii="Times New Roman" w:hAnsi="Times New Roman" w:cs="Times New Roman"/>
      <w:b w:val="0"/>
      <w:bCs w:val="0"/>
      <w:sz w:val="24"/>
    </w:rPr>
  </w:style>
  <w:style w:type="character" w:customStyle="1" w:styleId="ListLabel242">
    <w:name w:val="ListLabel 242"/>
    <w:qFormat/>
    <w:rPr>
      <w:rFonts w:cs="Times New Roman"/>
      <w:bCs/>
      <w:sz w:val="24"/>
    </w:rPr>
  </w:style>
  <w:style w:type="character" w:customStyle="1" w:styleId="ListLabel243">
    <w:name w:val="ListLabel 243"/>
    <w:qFormat/>
    <w:rPr>
      <w:rFonts w:ascii="Times New Roman" w:hAnsi="Times New Roman"/>
      <w:b/>
      <w:bCs/>
    </w:rPr>
  </w:style>
  <w:style w:type="character" w:customStyle="1" w:styleId="ListLabel244">
    <w:name w:val="ListLabel 244"/>
    <w:qFormat/>
    <w:rPr>
      <w:rFonts w:ascii="Times New Roman" w:hAnsi="Times New Roman" w:cs="Times New Roman"/>
      <w:b/>
      <w:sz w:val="24"/>
    </w:rPr>
  </w:style>
  <w:style w:type="character" w:customStyle="1" w:styleId="ListLabel245">
    <w:name w:val="ListLabel 245"/>
    <w:qFormat/>
    <w:rPr>
      <w:rFonts w:ascii="Times New Roman" w:hAnsi="Times New Roman"/>
      <w:sz w:val="24"/>
    </w:rPr>
  </w:style>
  <w:style w:type="character" w:customStyle="1" w:styleId="ListLabel246">
    <w:name w:val="ListLabel 246"/>
    <w:qFormat/>
    <w:rPr>
      <w:sz w:val="24"/>
    </w:rPr>
  </w:style>
  <w:style w:type="character" w:customStyle="1" w:styleId="ListLabel247">
    <w:name w:val="ListLabel 247"/>
    <w:qFormat/>
    <w:rPr>
      <w:sz w:val="24"/>
    </w:rPr>
  </w:style>
  <w:style w:type="character" w:customStyle="1" w:styleId="ListLabel248">
    <w:name w:val="ListLabel 248"/>
    <w:qFormat/>
    <w:rPr>
      <w:sz w:val="24"/>
    </w:rPr>
  </w:style>
  <w:style w:type="character" w:customStyle="1" w:styleId="ListLabel249">
    <w:name w:val="ListLabel 249"/>
    <w:qFormat/>
    <w:rPr>
      <w:sz w:val="24"/>
    </w:rPr>
  </w:style>
  <w:style w:type="character" w:customStyle="1" w:styleId="ListLabel250">
    <w:name w:val="ListLabel 250"/>
    <w:qFormat/>
    <w:rPr>
      <w:sz w:val="24"/>
    </w:rPr>
  </w:style>
  <w:style w:type="character" w:customStyle="1" w:styleId="ListLabel251">
    <w:name w:val="ListLabel 251"/>
    <w:qFormat/>
    <w:rPr>
      <w:sz w:val="24"/>
    </w:rPr>
  </w:style>
  <w:style w:type="character" w:customStyle="1" w:styleId="ListLabel252">
    <w:name w:val="ListLabel 252"/>
    <w:qFormat/>
    <w:rPr>
      <w:sz w:val="24"/>
    </w:rPr>
  </w:style>
  <w:style w:type="character" w:customStyle="1" w:styleId="ListLabel253">
    <w:name w:val="ListLabel 253"/>
    <w:qFormat/>
    <w:rPr>
      <w:sz w:val="24"/>
    </w:rPr>
  </w:style>
  <w:style w:type="character" w:customStyle="1" w:styleId="ListLabel254">
    <w:name w:val="ListLabel 254"/>
    <w:qFormat/>
    <w:rPr>
      <w:rFonts w:ascii="Times New Roman" w:hAnsi="Times New Roman"/>
      <w:b/>
      <w:bCs/>
      <w:sz w:val="24"/>
      <w:szCs w:val="24"/>
    </w:rPr>
  </w:style>
  <w:style w:type="character" w:customStyle="1" w:styleId="ListLabel255">
    <w:name w:val="ListLabel 255"/>
    <w:qFormat/>
    <w:rPr>
      <w:b w:val="0"/>
      <w:bCs/>
      <w:sz w:val="24"/>
      <w:szCs w:val="24"/>
    </w:rPr>
  </w:style>
  <w:style w:type="character" w:customStyle="1" w:styleId="ListLabel256">
    <w:name w:val="ListLabel 256"/>
    <w:qFormat/>
    <w:rPr>
      <w:b w:val="0"/>
      <w:bCs/>
      <w:sz w:val="24"/>
      <w:szCs w:val="24"/>
    </w:rPr>
  </w:style>
  <w:style w:type="character" w:customStyle="1" w:styleId="ListLabel257">
    <w:name w:val="ListLabel 257"/>
    <w:qFormat/>
    <w:rPr>
      <w:b w:val="0"/>
      <w:bCs/>
      <w:sz w:val="24"/>
      <w:szCs w:val="24"/>
    </w:rPr>
  </w:style>
  <w:style w:type="character" w:customStyle="1" w:styleId="ListLabel258">
    <w:name w:val="ListLabel 258"/>
    <w:qFormat/>
    <w:rPr>
      <w:b w:val="0"/>
      <w:bCs/>
      <w:sz w:val="24"/>
      <w:szCs w:val="24"/>
    </w:rPr>
  </w:style>
  <w:style w:type="character" w:customStyle="1" w:styleId="ListLabel259">
    <w:name w:val="ListLabel 259"/>
    <w:qFormat/>
    <w:rPr>
      <w:b w:val="0"/>
      <w:bCs/>
      <w:sz w:val="24"/>
      <w:szCs w:val="24"/>
    </w:rPr>
  </w:style>
  <w:style w:type="character" w:customStyle="1" w:styleId="ListLabel260">
    <w:name w:val="ListLabel 260"/>
    <w:qFormat/>
    <w:rPr>
      <w:b w:val="0"/>
      <w:bCs/>
      <w:sz w:val="24"/>
      <w:szCs w:val="24"/>
    </w:rPr>
  </w:style>
  <w:style w:type="character" w:customStyle="1" w:styleId="ListLabel261">
    <w:name w:val="ListLabel 261"/>
    <w:qFormat/>
    <w:rPr>
      <w:b w:val="0"/>
      <w:bCs/>
      <w:sz w:val="24"/>
      <w:szCs w:val="24"/>
    </w:rPr>
  </w:style>
  <w:style w:type="character" w:customStyle="1" w:styleId="ListLabel262">
    <w:name w:val="ListLabel 262"/>
    <w:qFormat/>
    <w:rPr>
      <w:b w:val="0"/>
      <w:bCs/>
      <w:sz w:val="24"/>
      <w:szCs w:val="24"/>
    </w:rPr>
  </w:style>
  <w:style w:type="character" w:customStyle="1" w:styleId="ListLabel263">
    <w:name w:val="ListLabel 263"/>
    <w:qFormat/>
    <w:rPr>
      <w:rFonts w:ascii="Times New Roman" w:hAnsi="Times New Roman" w:cs="Times New Roman"/>
      <w:b/>
    </w:rPr>
  </w:style>
  <w:style w:type="character" w:customStyle="1" w:styleId="ListLabel264">
    <w:name w:val="ListLabel 264"/>
    <w:qFormat/>
    <w:rPr>
      <w:rFonts w:ascii="Times New Roman" w:hAnsi="Times New Roman" w:cs="Times New Roman"/>
      <w:b/>
    </w:rPr>
  </w:style>
  <w:style w:type="character" w:customStyle="1" w:styleId="ListLabel265">
    <w:name w:val="ListLabel 265"/>
    <w:qFormat/>
    <w:rPr>
      <w:rFonts w:eastAsia="Times New Roman" w:cs="Times New Roman"/>
      <w:bCs/>
      <w:color w:val="00000A"/>
    </w:rPr>
  </w:style>
  <w:style w:type="character" w:customStyle="1" w:styleId="ListLabel266">
    <w:name w:val="ListLabel 266"/>
    <w:qFormat/>
    <w:rPr>
      <w:rFonts w:ascii="Times New Roman" w:eastAsia="Times New Roman" w:hAnsi="Times New Roman" w:cs="Times New Roman"/>
      <w:b/>
      <w:bCs/>
      <w:color w:val="00000A"/>
    </w:rPr>
  </w:style>
  <w:style w:type="character" w:customStyle="1" w:styleId="ListLabel267">
    <w:name w:val="ListLabel 267"/>
    <w:qFormat/>
    <w:rPr>
      <w:rFonts w:ascii="Times New Roman" w:hAnsi="Times New Roman" w:cs="Times New Roman"/>
      <w:bCs/>
    </w:rPr>
  </w:style>
  <w:style w:type="character" w:customStyle="1" w:styleId="ListLabel268">
    <w:name w:val="ListLabel 268"/>
    <w:qFormat/>
    <w:rPr>
      <w:rFonts w:ascii="Times New Roman" w:eastAsia="Times New Roman" w:hAnsi="Times New Roman" w:cs="Cambria"/>
      <w:b w:val="0"/>
      <w:bCs w:val="0"/>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NormalnyWeb">
    <w:name w:val="Normal (Web)"/>
    <w:basedOn w:val="Normalny"/>
    <w:qFormat/>
    <w:pPr>
      <w:widowControl/>
      <w:spacing w:before="280" w:after="280"/>
    </w:pPr>
    <w:rPr>
      <w:rFonts w:eastAsia="Times New Roman" w:cs="Times New Roman"/>
      <w:kern w:val="2"/>
    </w:rPr>
  </w:style>
  <w:style w:type="paragraph" w:styleId="Akapitzlist">
    <w:name w:val="List Paragraph"/>
    <w:basedOn w:val="Normalny"/>
    <w:uiPriority w:val="34"/>
    <w:qFormat/>
    <w:rsid w:val="00CD1E46"/>
    <w:pPr>
      <w:ind w:left="720"/>
      <w:contextualSpacing/>
    </w:pPr>
  </w:style>
  <w:style w:type="paragraph" w:styleId="Tekstdymka">
    <w:name w:val="Balloon Text"/>
    <w:basedOn w:val="Normalny"/>
    <w:link w:val="TekstdymkaZnak"/>
    <w:uiPriority w:val="99"/>
    <w:semiHidden/>
    <w:unhideWhenUsed/>
    <w:qFormat/>
    <w:rsid w:val="00AF35C0"/>
    <w:rPr>
      <w:rFonts w:ascii="Tahoma" w:hAnsi="Tahoma" w:cs="Tahoma"/>
      <w:sz w:val="16"/>
      <w:szCs w:val="16"/>
    </w:rPr>
  </w:style>
  <w:style w:type="numbering" w:customStyle="1" w:styleId="WW8Num56">
    <w:name w:val="WW8Num56"/>
    <w:qFormat/>
  </w:style>
  <w:style w:type="numbering" w:customStyle="1" w:styleId="WW8Num30">
    <w:name w:val="WW8Num30"/>
    <w:qFormat/>
  </w:style>
  <w:style w:type="character" w:styleId="Hipercze">
    <w:name w:val="Hyperlink"/>
    <w:basedOn w:val="Domylnaczcionkaakapitu"/>
    <w:unhideWhenUsed/>
    <w:rsid w:val="00094308"/>
    <w:rPr>
      <w:color w:val="0000FF" w:themeColor="hyperlink"/>
      <w:u w:val="single"/>
    </w:rPr>
  </w:style>
  <w:style w:type="character" w:customStyle="1" w:styleId="UnresolvedMention">
    <w:name w:val="Unresolved Mention"/>
    <w:basedOn w:val="Domylnaczcionkaakapitu"/>
    <w:uiPriority w:val="99"/>
    <w:semiHidden/>
    <w:unhideWhenUsed/>
    <w:rsid w:val="00094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mailto:iod@wloszakowice.pl" TargetMode="External"/><Relationship Id="rId3" Type="http://schemas.openxmlformats.org/officeDocument/2006/relationships/styles" Target="styles.xml"/><Relationship Id="rId7" Type="http://schemas.openxmlformats.org/officeDocument/2006/relationships/hyperlink" Target="http://www.wloszkowice.pl/"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loszak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g@wloszakowice.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6C90-71DF-4CB2-8B9C-A66711F2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10335</Words>
  <Characters>62010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dc:description/>
  <cp:lastModifiedBy>Amadeusz Apolinarski</cp:lastModifiedBy>
  <cp:revision>53</cp:revision>
  <cp:lastPrinted>2020-05-19T11:26:00Z</cp:lastPrinted>
  <dcterms:created xsi:type="dcterms:W3CDTF">2020-04-23T10:35:00Z</dcterms:created>
  <dcterms:modified xsi:type="dcterms:W3CDTF">2020-05-19T12:05:00Z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